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268A2" w14:textId="4F4082ED" w:rsidR="00222998" w:rsidRDefault="00FF5F30" w:rsidP="008D1289">
      <w:pPr>
        <w:pStyle w:val="Heading1"/>
      </w:pPr>
      <w:r>
        <w:t xml:space="preserve">Falls </w:t>
      </w:r>
      <w:r w:rsidR="0056545E">
        <w:t>Guidance</w:t>
      </w:r>
    </w:p>
    <w:p w14:paraId="086906A3" w14:textId="725FDE17" w:rsidR="00BA4629" w:rsidRDefault="00FB3EAA" w:rsidP="00C866B5">
      <w:pPr>
        <w:pStyle w:val="Heading2"/>
      </w:pPr>
      <w:r>
        <w:t>Falls</w:t>
      </w:r>
      <w:r w:rsidR="001555BD">
        <w:t xml:space="preserve"> </w:t>
      </w:r>
      <w:r>
        <w:t xml:space="preserve">Assessment of a customer who has </w:t>
      </w:r>
      <w:r w:rsidR="00BF4812">
        <w:t>fallen.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4678"/>
        <w:gridCol w:w="1275"/>
        <w:gridCol w:w="3419"/>
      </w:tblGrid>
      <w:tr w:rsidR="00B16730" w:rsidRPr="00225062" w14:paraId="2E809A25" w14:textId="77777777" w:rsidTr="00C86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6" w:type="dxa"/>
          </w:tcPr>
          <w:p w14:paraId="0CAA95DB" w14:textId="65EEBDEB" w:rsidR="00B16730" w:rsidRPr="00225062" w:rsidRDefault="00C866B5" w:rsidP="00476E9A">
            <w:pPr>
              <w:rPr>
                <w:rFonts w:cstheme="minorHAnsi"/>
              </w:rPr>
            </w:pPr>
            <w:bookmarkStart w:id="0" w:name="_Hlk84950893"/>
            <w:r w:rsidRPr="00225062">
              <w:rPr>
                <w:rFonts w:cstheme="minorHAnsi"/>
              </w:rPr>
              <w:t>Step</w:t>
            </w:r>
          </w:p>
        </w:tc>
        <w:tc>
          <w:tcPr>
            <w:tcW w:w="4678" w:type="dxa"/>
          </w:tcPr>
          <w:p w14:paraId="0743BADE" w14:textId="317D4051" w:rsidR="00B16730" w:rsidRPr="00225062" w:rsidRDefault="00C866B5" w:rsidP="00476E9A">
            <w:pPr>
              <w:rPr>
                <w:rFonts w:cstheme="minorHAnsi"/>
              </w:rPr>
            </w:pPr>
            <w:r w:rsidRPr="00225062">
              <w:rPr>
                <w:rFonts w:cstheme="minorHAnsi"/>
              </w:rPr>
              <w:t>Performance</w:t>
            </w:r>
          </w:p>
        </w:tc>
        <w:tc>
          <w:tcPr>
            <w:tcW w:w="1275" w:type="dxa"/>
          </w:tcPr>
          <w:p w14:paraId="4C6494FD" w14:textId="639BA16D" w:rsidR="00B16730" w:rsidRPr="00225062" w:rsidRDefault="00C866B5" w:rsidP="00476E9A">
            <w:pPr>
              <w:rPr>
                <w:rFonts w:cstheme="minorHAnsi"/>
              </w:rPr>
            </w:pPr>
            <w:r w:rsidRPr="00225062">
              <w:rPr>
                <w:rFonts w:cstheme="minorHAnsi"/>
              </w:rPr>
              <w:t xml:space="preserve">Yes or </w:t>
            </w:r>
            <w:proofErr w:type="gramStart"/>
            <w:r w:rsidRPr="00225062">
              <w:rPr>
                <w:rFonts w:cstheme="minorHAnsi"/>
              </w:rPr>
              <w:t>No</w:t>
            </w:r>
            <w:proofErr w:type="gramEnd"/>
          </w:p>
        </w:tc>
        <w:tc>
          <w:tcPr>
            <w:tcW w:w="3419" w:type="dxa"/>
          </w:tcPr>
          <w:p w14:paraId="49B48C8B" w14:textId="2A8D7D6C" w:rsidR="00B16730" w:rsidRPr="00225062" w:rsidRDefault="00C866B5" w:rsidP="00476E9A">
            <w:pPr>
              <w:rPr>
                <w:rFonts w:cstheme="minorHAnsi"/>
              </w:rPr>
            </w:pPr>
            <w:r w:rsidRPr="00225062">
              <w:rPr>
                <w:rFonts w:cstheme="minorHAnsi"/>
              </w:rPr>
              <w:t>Comments</w:t>
            </w:r>
          </w:p>
        </w:tc>
      </w:tr>
      <w:tr w:rsidR="003563FF" w:rsidRPr="00225062" w14:paraId="43BD5768" w14:textId="77777777" w:rsidTr="009B3FA8">
        <w:trPr>
          <w:trHeight w:val="439"/>
        </w:trPr>
        <w:tc>
          <w:tcPr>
            <w:tcW w:w="836" w:type="dxa"/>
          </w:tcPr>
          <w:p w14:paraId="39BC6939" w14:textId="2A24FE5B" w:rsidR="003563FF" w:rsidRPr="00225062" w:rsidRDefault="003563FF" w:rsidP="00932026">
            <w:pPr>
              <w:pStyle w:val="Heading5"/>
              <w:rPr>
                <w:sz w:val="24"/>
                <w:szCs w:val="24"/>
              </w:rPr>
            </w:pPr>
            <w:r w:rsidRPr="00225062">
              <w:rPr>
                <w:sz w:val="24"/>
                <w:szCs w:val="24"/>
              </w:rPr>
              <w:t>1.</w:t>
            </w:r>
          </w:p>
        </w:tc>
        <w:tc>
          <w:tcPr>
            <w:tcW w:w="9372" w:type="dxa"/>
            <w:gridSpan w:val="3"/>
          </w:tcPr>
          <w:p w14:paraId="34E1566D" w14:textId="51C18E86" w:rsidR="003563FF" w:rsidRPr="00225062" w:rsidRDefault="003563FF" w:rsidP="00E209E9">
            <w:pPr>
              <w:pStyle w:val="Heading5"/>
              <w:rPr>
                <w:sz w:val="24"/>
                <w:szCs w:val="24"/>
              </w:rPr>
            </w:pPr>
            <w:r w:rsidRPr="00225062">
              <w:rPr>
                <w:sz w:val="24"/>
                <w:szCs w:val="24"/>
              </w:rPr>
              <w:t>Approach</w:t>
            </w:r>
          </w:p>
        </w:tc>
      </w:tr>
      <w:tr w:rsidR="003563FF" w:rsidRPr="00225062" w14:paraId="58B05408" w14:textId="77777777" w:rsidTr="00C866B5">
        <w:trPr>
          <w:trHeight w:val="382"/>
        </w:trPr>
        <w:tc>
          <w:tcPr>
            <w:tcW w:w="836" w:type="dxa"/>
            <w:vMerge w:val="restart"/>
          </w:tcPr>
          <w:p w14:paraId="16A65BA1" w14:textId="49EA6D2F" w:rsidR="003563FF" w:rsidRPr="00225062" w:rsidRDefault="003563FF" w:rsidP="00476E9A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0715EF55" w14:textId="6B62C5E1" w:rsidR="003563FF" w:rsidRPr="00225062" w:rsidRDefault="003563FF" w:rsidP="003563FF">
            <w:pPr>
              <w:pStyle w:val="ListBullet1"/>
              <w:ind w:left="455" w:hanging="254"/>
              <w:rPr>
                <w:rFonts w:cstheme="minorHAnsi"/>
              </w:rPr>
            </w:pPr>
            <w:r w:rsidRPr="00225062">
              <w:rPr>
                <w:rFonts w:cstheme="minorHAnsi"/>
              </w:rPr>
              <w:t>Call for assistance from colleague</w:t>
            </w:r>
            <w:r w:rsidR="008951FB">
              <w:rPr>
                <w:rFonts w:cstheme="minorHAnsi"/>
              </w:rPr>
              <w:t>.</w:t>
            </w:r>
          </w:p>
        </w:tc>
        <w:tc>
          <w:tcPr>
            <w:tcW w:w="1275" w:type="dxa"/>
          </w:tcPr>
          <w:p w14:paraId="6F8B3A10" w14:textId="77777777" w:rsidR="003563FF" w:rsidRPr="00225062" w:rsidRDefault="003563FF" w:rsidP="00476E9A">
            <w:pPr>
              <w:rPr>
                <w:rFonts w:cstheme="minorHAnsi"/>
              </w:rPr>
            </w:pPr>
          </w:p>
        </w:tc>
        <w:tc>
          <w:tcPr>
            <w:tcW w:w="3419" w:type="dxa"/>
          </w:tcPr>
          <w:p w14:paraId="4B3F5BC4" w14:textId="77777777" w:rsidR="003563FF" w:rsidRPr="00225062" w:rsidRDefault="003563FF" w:rsidP="00476E9A">
            <w:pPr>
              <w:rPr>
                <w:rFonts w:cstheme="minorHAnsi"/>
              </w:rPr>
            </w:pPr>
          </w:p>
        </w:tc>
      </w:tr>
      <w:tr w:rsidR="003563FF" w:rsidRPr="00225062" w14:paraId="69400967" w14:textId="77777777" w:rsidTr="003563FF">
        <w:trPr>
          <w:trHeight w:val="256"/>
        </w:trPr>
        <w:tc>
          <w:tcPr>
            <w:tcW w:w="836" w:type="dxa"/>
            <w:vMerge/>
          </w:tcPr>
          <w:p w14:paraId="0DEAD63C" w14:textId="77777777" w:rsidR="003563FF" w:rsidRPr="00225062" w:rsidRDefault="003563FF" w:rsidP="00476E9A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052975B8" w14:textId="4CA18471" w:rsidR="003563FF" w:rsidRPr="00225062" w:rsidRDefault="003563FF" w:rsidP="003563FF">
            <w:pPr>
              <w:pStyle w:val="ListBullet1"/>
              <w:ind w:left="455" w:hanging="254"/>
              <w:rPr>
                <w:rFonts w:cstheme="minorHAnsi"/>
              </w:rPr>
            </w:pPr>
            <w:r w:rsidRPr="00225062">
              <w:rPr>
                <w:rFonts w:cstheme="minorHAnsi"/>
              </w:rPr>
              <w:t>Check</w:t>
            </w:r>
            <w:r w:rsidRPr="00225062">
              <w:rPr>
                <w:rFonts w:cstheme="minorHAnsi"/>
                <w:lang w:eastAsia="en-US"/>
              </w:rPr>
              <w:t xml:space="preserve"> safe to approach</w:t>
            </w:r>
            <w:r w:rsidR="008951FB">
              <w:rPr>
                <w:rFonts w:cstheme="minorHAnsi"/>
                <w:lang w:eastAsia="en-US"/>
              </w:rPr>
              <w:t>.</w:t>
            </w:r>
          </w:p>
        </w:tc>
        <w:tc>
          <w:tcPr>
            <w:tcW w:w="1275" w:type="dxa"/>
          </w:tcPr>
          <w:p w14:paraId="2295D6FB" w14:textId="77777777" w:rsidR="003563FF" w:rsidRPr="00225062" w:rsidRDefault="003563FF" w:rsidP="00476E9A">
            <w:pPr>
              <w:rPr>
                <w:rFonts w:cstheme="minorHAnsi"/>
              </w:rPr>
            </w:pPr>
          </w:p>
        </w:tc>
        <w:tc>
          <w:tcPr>
            <w:tcW w:w="3419" w:type="dxa"/>
          </w:tcPr>
          <w:p w14:paraId="69652B6E" w14:textId="77777777" w:rsidR="003563FF" w:rsidRPr="00225062" w:rsidRDefault="003563FF" w:rsidP="00476E9A">
            <w:pPr>
              <w:rPr>
                <w:rFonts w:cstheme="minorHAnsi"/>
              </w:rPr>
            </w:pPr>
          </w:p>
        </w:tc>
      </w:tr>
      <w:tr w:rsidR="003563FF" w:rsidRPr="00225062" w14:paraId="33BDD983" w14:textId="77777777" w:rsidTr="00C866B5">
        <w:trPr>
          <w:trHeight w:val="254"/>
        </w:trPr>
        <w:tc>
          <w:tcPr>
            <w:tcW w:w="836" w:type="dxa"/>
            <w:vMerge/>
          </w:tcPr>
          <w:p w14:paraId="79F74E8C" w14:textId="77777777" w:rsidR="003563FF" w:rsidRPr="00225062" w:rsidRDefault="003563FF" w:rsidP="00476E9A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1F8D38F0" w14:textId="1E6CBD29" w:rsidR="003563FF" w:rsidRPr="00225062" w:rsidRDefault="003563FF" w:rsidP="003563FF">
            <w:pPr>
              <w:pStyle w:val="ListBullet1"/>
              <w:ind w:left="455" w:hanging="254"/>
              <w:rPr>
                <w:rFonts w:cstheme="minorHAnsi"/>
              </w:rPr>
            </w:pPr>
            <w:r w:rsidRPr="00225062">
              <w:rPr>
                <w:rFonts w:cstheme="minorHAnsi"/>
              </w:rPr>
              <w:t xml:space="preserve">Do not move </w:t>
            </w:r>
            <w:r w:rsidR="00E04F93" w:rsidRPr="00225062">
              <w:rPr>
                <w:rFonts w:cstheme="minorHAnsi"/>
              </w:rPr>
              <w:t>the person</w:t>
            </w:r>
            <w:r w:rsidRPr="00225062">
              <w:rPr>
                <w:rFonts w:cstheme="minorHAnsi"/>
              </w:rPr>
              <w:t xml:space="preserve"> initially</w:t>
            </w:r>
            <w:r w:rsidR="008951FB">
              <w:rPr>
                <w:rFonts w:cstheme="minorHAnsi"/>
              </w:rPr>
              <w:t>.</w:t>
            </w:r>
          </w:p>
        </w:tc>
        <w:tc>
          <w:tcPr>
            <w:tcW w:w="1275" w:type="dxa"/>
          </w:tcPr>
          <w:p w14:paraId="07CE0E35" w14:textId="77777777" w:rsidR="003563FF" w:rsidRPr="00225062" w:rsidRDefault="003563FF" w:rsidP="00476E9A">
            <w:pPr>
              <w:rPr>
                <w:rFonts w:cstheme="minorHAnsi"/>
              </w:rPr>
            </w:pPr>
          </w:p>
        </w:tc>
        <w:tc>
          <w:tcPr>
            <w:tcW w:w="3419" w:type="dxa"/>
          </w:tcPr>
          <w:p w14:paraId="0703B184" w14:textId="77777777" w:rsidR="003563FF" w:rsidRPr="00225062" w:rsidRDefault="003563FF" w:rsidP="00476E9A">
            <w:pPr>
              <w:rPr>
                <w:rFonts w:cstheme="minorHAnsi"/>
              </w:rPr>
            </w:pPr>
          </w:p>
        </w:tc>
      </w:tr>
      <w:tr w:rsidR="003563FF" w:rsidRPr="00225062" w14:paraId="4716E182" w14:textId="77777777" w:rsidTr="003563FF">
        <w:trPr>
          <w:trHeight w:val="382"/>
        </w:trPr>
        <w:tc>
          <w:tcPr>
            <w:tcW w:w="836" w:type="dxa"/>
            <w:vMerge/>
          </w:tcPr>
          <w:p w14:paraId="154E5826" w14:textId="77777777" w:rsidR="003563FF" w:rsidRPr="00225062" w:rsidRDefault="003563FF" w:rsidP="00476E9A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7998704F" w14:textId="29C5A58C" w:rsidR="003563FF" w:rsidRPr="00225062" w:rsidRDefault="003563FF" w:rsidP="003563FF">
            <w:pPr>
              <w:pStyle w:val="ListBullet1"/>
              <w:ind w:left="455" w:hanging="254"/>
              <w:rPr>
                <w:rFonts w:cstheme="minorHAnsi"/>
              </w:rPr>
            </w:pPr>
            <w:r w:rsidRPr="00225062">
              <w:rPr>
                <w:rFonts w:cstheme="minorHAnsi"/>
              </w:rPr>
              <w:t>Check conscious and breathing</w:t>
            </w:r>
            <w:r w:rsidR="008951FB">
              <w:rPr>
                <w:rFonts w:cstheme="minorHAnsi"/>
              </w:rPr>
              <w:t>.</w:t>
            </w:r>
          </w:p>
        </w:tc>
        <w:tc>
          <w:tcPr>
            <w:tcW w:w="1275" w:type="dxa"/>
          </w:tcPr>
          <w:p w14:paraId="681983FA" w14:textId="77777777" w:rsidR="003563FF" w:rsidRPr="00225062" w:rsidRDefault="003563FF" w:rsidP="00476E9A">
            <w:pPr>
              <w:rPr>
                <w:rFonts w:cstheme="minorHAnsi"/>
              </w:rPr>
            </w:pPr>
          </w:p>
        </w:tc>
        <w:tc>
          <w:tcPr>
            <w:tcW w:w="3419" w:type="dxa"/>
          </w:tcPr>
          <w:p w14:paraId="35E902A2" w14:textId="77777777" w:rsidR="003563FF" w:rsidRPr="00225062" w:rsidRDefault="003563FF" w:rsidP="00476E9A">
            <w:pPr>
              <w:rPr>
                <w:rFonts w:cstheme="minorHAnsi"/>
              </w:rPr>
            </w:pPr>
          </w:p>
        </w:tc>
      </w:tr>
      <w:tr w:rsidR="003563FF" w:rsidRPr="00225062" w14:paraId="07AC6DA4" w14:textId="77777777" w:rsidTr="00C866B5">
        <w:trPr>
          <w:trHeight w:val="382"/>
        </w:trPr>
        <w:tc>
          <w:tcPr>
            <w:tcW w:w="836" w:type="dxa"/>
            <w:vMerge/>
          </w:tcPr>
          <w:p w14:paraId="53BC091F" w14:textId="77777777" w:rsidR="003563FF" w:rsidRPr="00225062" w:rsidRDefault="003563FF" w:rsidP="00476E9A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6FB6C931" w14:textId="27F9808F" w:rsidR="003563FF" w:rsidRPr="00225062" w:rsidRDefault="003563FF" w:rsidP="003563FF">
            <w:pPr>
              <w:pStyle w:val="ListBullet1"/>
              <w:ind w:left="455" w:hanging="254"/>
              <w:rPr>
                <w:rFonts w:cstheme="minorHAnsi"/>
              </w:rPr>
            </w:pPr>
            <w:r w:rsidRPr="00225062">
              <w:rPr>
                <w:rFonts w:cstheme="minorHAnsi"/>
              </w:rPr>
              <w:t>Obvious serious illness/injury – Dial 999</w:t>
            </w:r>
            <w:r w:rsidR="008951FB">
              <w:rPr>
                <w:rFonts w:cstheme="minorHAnsi"/>
              </w:rPr>
              <w:t>.</w:t>
            </w:r>
          </w:p>
        </w:tc>
        <w:tc>
          <w:tcPr>
            <w:tcW w:w="1275" w:type="dxa"/>
          </w:tcPr>
          <w:p w14:paraId="52516252" w14:textId="77777777" w:rsidR="003563FF" w:rsidRPr="00225062" w:rsidRDefault="003563FF" w:rsidP="00476E9A">
            <w:pPr>
              <w:rPr>
                <w:rFonts w:cstheme="minorHAnsi"/>
              </w:rPr>
            </w:pPr>
          </w:p>
        </w:tc>
        <w:tc>
          <w:tcPr>
            <w:tcW w:w="3419" w:type="dxa"/>
          </w:tcPr>
          <w:p w14:paraId="1735D801" w14:textId="77777777" w:rsidR="003563FF" w:rsidRPr="00225062" w:rsidRDefault="003563FF" w:rsidP="00476E9A">
            <w:pPr>
              <w:rPr>
                <w:rFonts w:cstheme="minorHAnsi"/>
              </w:rPr>
            </w:pPr>
          </w:p>
        </w:tc>
      </w:tr>
      <w:tr w:rsidR="003563FF" w:rsidRPr="00225062" w14:paraId="43AB0AF8" w14:textId="77777777">
        <w:tc>
          <w:tcPr>
            <w:tcW w:w="836" w:type="dxa"/>
          </w:tcPr>
          <w:p w14:paraId="326A2779" w14:textId="60F32F61" w:rsidR="003563FF" w:rsidRPr="00225062" w:rsidRDefault="003563FF" w:rsidP="00932026">
            <w:pPr>
              <w:pStyle w:val="Heading5"/>
              <w:rPr>
                <w:sz w:val="24"/>
                <w:szCs w:val="24"/>
              </w:rPr>
            </w:pPr>
            <w:r w:rsidRPr="00225062">
              <w:rPr>
                <w:sz w:val="24"/>
                <w:szCs w:val="24"/>
              </w:rPr>
              <w:t>2.</w:t>
            </w:r>
          </w:p>
        </w:tc>
        <w:tc>
          <w:tcPr>
            <w:tcW w:w="9372" w:type="dxa"/>
            <w:gridSpan w:val="3"/>
          </w:tcPr>
          <w:p w14:paraId="57F3EBD4" w14:textId="6731AF87" w:rsidR="003563FF" w:rsidRPr="00225062" w:rsidRDefault="003563FF" w:rsidP="00E209E9">
            <w:pPr>
              <w:pStyle w:val="Heading5"/>
              <w:rPr>
                <w:sz w:val="24"/>
                <w:szCs w:val="24"/>
              </w:rPr>
            </w:pPr>
            <w:r w:rsidRPr="00225062">
              <w:rPr>
                <w:sz w:val="24"/>
                <w:szCs w:val="24"/>
              </w:rPr>
              <w:t>Assessment: Head Injury</w:t>
            </w:r>
          </w:p>
        </w:tc>
      </w:tr>
      <w:tr w:rsidR="003563FF" w:rsidRPr="00225062" w14:paraId="5E210192" w14:textId="77777777" w:rsidTr="003563FF">
        <w:trPr>
          <w:trHeight w:val="247"/>
        </w:trPr>
        <w:tc>
          <w:tcPr>
            <w:tcW w:w="836" w:type="dxa"/>
            <w:vMerge w:val="restart"/>
          </w:tcPr>
          <w:p w14:paraId="7F948AF9" w14:textId="77777777" w:rsidR="003563FF" w:rsidRPr="00225062" w:rsidRDefault="003563FF" w:rsidP="00476E9A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00A46B05" w14:textId="1F0B4DF8" w:rsidR="003563FF" w:rsidRPr="00225062" w:rsidRDefault="001A7010" w:rsidP="008473A9">
            <w:pPr>
              <w:pStyle w:val="ListBullet1"/>
              <w:ind w:left="455" w:hanging="254"/>
              <w:rPr>
                <w:rFonts w:cstheme="minorHAnsi"/>
              </w:rPr>
            </w:pPr>
            <w:r w:rsidRPr="00225062">
              <w:rPr>
                <w:rFonts w:cstheme="minorHAnsi"/>
              </w:rPr>
              <w:t xml:space="preserve">Head injury – </w:t>
            </w:r>
            <w:r w:rsidRPr="00225062">
              <w:rPr>
                <w:rFonts w:cstheme="minorHAnsi"/>
                <w:b/>
              </w:rPr>
              <w:t>IF NO MOVE TO STEP 3</w:t>
            </w:r>
          </w:p>
        </w:tc>
        <w:tc>
          <w:tcPr>
            <w:tcW w:w="1275" w:type="dxa"/>
          </w:tcPr>
          <w:p w14:paraId="3EAA5C55" w14:textId="77777777" w:rsidR="003563FF" w:rsidRPr="00225062" w:rsidRDefault="003563FF" w:rsidP="00476E9A">
            <w:pPr>
              <w:rPr>
                <w:rFonts w:cstheme="minorHAnsi"/>
              </w:rPr>
            </w:pPr>
          </w:p>
        </w:tc>
        <w:tc>
          <w:tcPr>
            <w:tcW w:w="3419" w:type="dxa"/>
          </w:tcPr>
          <w:p w14:paraId="28A50797" w14:textId="77777777" w:rsidR="003563FF" w:rsidRPr="00225062" w:rsidRDefault="003563FF" w:rsidP="00476E9A">
            <w:pPr>
              <w:rPr>
                <w:rFonts w:cstheme="minorHAnsi"/>
              </w:rPr>
            </w:pPr>
          </w:p>
        </w:tc>
      </w:tr>
      <w:tr w:rsidR="003563FF" w:rsidRPr="00225062" w14:paraId="4DDE2C48" w14:textId="77777777" w:rsidTr="00C866B5">
        <w:trPr>
          <w:trHeight w:val="246"/>
        </w:trPr>
        <w:tc>
          <w:tcPr>
            <w:tcW w:w="836" w:type="dxa"/>
            <w:vMerge/>
          </w:tcPr>
          <w:p w14:paraId="18F4E39C" w14:textId="77777777" w:rsidR="003563FF" w:rsidRPr="00225062" w:rsidRDefault="003563FF" w:rsidP="00476E9A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05CC945E" w14:textId="0D1CE13C" w:rsidR="003563FF" w:rsidRPr="00225062" w:rsidRDefault="001A7010" w:rsidP="008473A9">
            <w:pPr>
              <w:pStyle w:val="ListBullet1"/>
              <w:ind w:left="455" w:hanging="254"/>
              <w:rPr>
                <w:rFonts w:cstheme="minorHAnsi"/>
              </w:rPr>
            </w:pPr>
            <w:r w:rsidRPr="00225062">
              <w:rPr>
                <w:rFonts w:cstheme="minorHAnsi"/>
              </w:rPr>
              <w:t xml:space="preserve">Head injury </w:t>
            </w:r>
            <w:r w:rsidR="00E04F93" w:rsidRPr="00225062">
              <w:rPr>
                <w:rFonts w:cstheme="minorHAnsi"/>
              </w:rPr>
              <w:t>i.e.</w:t>
            </w:r>
            <w:r w:rsidRPr="00225062">
              <w:rPr>
                <w:rFonts w:cstheme="minorHAnsi"/>
              </w:rPr>
              <w:t xml:space="preserve"> </w:t>
            </w:r>
            <w:r w:rsidR="008473A9" w:rsidRPr="00225062">
              <w:rPr>
                <w:rFonts w:cstheme="minorHAnsi"/>
              </w:rPr>
              <w:t>b</w:t>
            </w:r>
            <w:r w:rsidRPr="00225062">
              <w:rPr>
                <w:rFonts w:cstheme="minorHAnsi"/>
              </w:rPr>
              <w:t>leeding, complaining of head pain or customer has been observed hitting head – Dial 999</w:t>
            </w:r>
            <w:r w:rsidR="008951FB">
              <w:rPr>
                <w:rFonts w:cstheme="minorHAnsi"/>
              </w:rPr>
              <w:t>.</w:t>
            </w:r>
          </w:p>
        </w:tc>
        <w:tc>
          <w:tcPr>
            <w:tcW w:w="1275" w:type="dxa"/>
          </w:tcPr>
          <w:p w14:paraId="14649293" w14:textId="77777777" w:rsidR="003563FF" w:rsidRPr="00225062" w:rsidRDefault="003563FF" w:rsidP="00476E9A">
            <w:pPr>
              <w:rPr>
                <w:rFonts w:cstheme="minorHAnsi"/>
              </w:rPr>
            </w:pPr>
          </w:p>
        </w:tc>
        <w:tc>
          <w:tcPr>
            <w:tcW w:w="3419" w:type="dxa"/>
          </w:tcPr>
          <w:p w14:paraId="7157BC42" w14:textId="77777777" w:rsidR="003563FF" w:rsidRPr="00225062" w:rsidRDefault="003563FF" w:rsidP="00476E9A">
            <w:pPr>
              <w:rPr>
                <w:rFonts w:cstheme="minorHAnsi"/>
              </w:rPr>
            </w:pPr>
          </w:p>
        </w:tc>
      </w:tr>
      <w:tr w:rsidR="003563FF" w:rsidRPr="00225062" w14:paraId="5E9277B2" w14:textId="77777777" w:rsidTr="00C866B5">
        <w:trPr>
          <w:trHeight w:val="246"/>
        </w:trPr>
        <w:tc>
          <w:tcPr>
            <w:tcW w:w="836" w:type="dxa"/>
            <w:vMerge/>
          </w:tcPr>
          <w:p w14:paraId="5F55AD2E" w14:textId="77777777" w:rsidR="003563FF" w:rsidRPr="00225062" w:rsidRDefault="003563FF" w:rsidP="00476E9A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6591C660" w14:textId="17D18651" w:rsidR="00A70247" w:rsidRDefault="00C54C43" w:rsidP="008473A9">
            <w:pPr>
              <w:pStyle w:val="ListBullet1"/>
              <w:ind w:left="455" w:hanging="254"/>
              <w:rPr>
                <w:rFonts w:cstheme="minorHAnsi"/>
              </w:rPr>
            </w:pPr>
            <w:r>
              <w:rPr>
                <w:rFonts w:cstheme="minorHAnsi"/>
              </w:rPr>
              <w:t>Be aw</w:t>
            </w:r>
            <w:r w:rsidRPr="00225062">
              <w:rPr>
                <w:rFonts w:cstheme="minorHAnsi"/>
              </w:rPr>
              <w:t>are</w:t>
            </w:r>
            <w:r w:rsidR="001A7010" w:rsidRPr="00225062">
              <w:rPr>
                <w:rFonts w:cstheme="minorHAnsi"/>
              </w:rPr>
              <w:t xml:space="preserve"> of </w:t>
            </w:r>
            <w:r w:rsidR="005018F3">
              <w:rPr>
                <w:rFonts w:cstheme="minorHAnsi"/>
              </w:rPr>
              <w:t xml:space="preserve">anti </w:t>
            </w:r>
            <w:r w:rsidR="00953471">
              <w:rPr>
                <w:rFonts w:cstheme="minorHAnsi"/>
              </w:rPr>
              <w:t>–</w:t>
            </w:r>
            <w:r w:rsidR="005018F3">
              <w:rPr>
                <w:rFonts w:cstheme="minorHAnsi"/>
              </w:rPr>
              <w:t xml:space="preserve"> co</w:t>
            </w:r>
            <w:r w:rsidR="00953471">
              <w:rPr>
                <w:rFonts w:cstheme="minorHAnsi"/>
              </w:rPr>
              <w:t>agulant (</w:t>
            </w:r>
            <w:r w:rsidR="00A32180">
              <w:rPr>
                <w:rFonts w:cstheme="minorHAnsi"/>
              </w:rPr>
              <w:t>blood thin</w:t>
            </w:r>
            <w:r w:rsidR="00953471">
              <w:rPr>
                <w:rFonts w:cstheme="minorHAnsi"/>
              </w:rPr>
              <w:t>ning)</w:t>
            </w:r>
            <w:r w:rsidR="001A7010" w:rsidRPr="00225062">
              <w:rPr>
                <w:rFonts w:cstheme="minorHAnsi"/>
              </w:rPr>
              <w:t xml:space="preserve"> medication. (Warfarin</w:t>
            </w:r>
            <w:r w:rsidR="00A32180">
              <w:rPr>
                <w:rFonts w:cstheme="minorHAnsi"/>
              </w:rPr>
              <w:t>, aspirin</w:t>
            </w:r>
            <w:r w:rsidR="001A7010" w:rsidRPr="00225062">
              <w:rPr>
                <w:rFonts w:cstheme="minorHAnsi"/>
              </w:rPr>
              <w:t xml:space="preserve"> etc.)</w:t>
            </w:r>
          </w:p>
          <w:p w14:paraId="1A46533D" w14:textId="77777777" w:rsidR="00A70247" w:rsidRDefault="001A7010" w:rsidP="008473A9">
            <w:pPr>
              <w:pStyle w:val="ListBullet1"/>
              <w:ind w:left="455" w:hanging="254"/>
              <w:rPr>
                <w:rFonts w:cstheme="minorHAnsi"/>
              </w:rPr>
            </w:pPr>
            <w:r w:rsidRPr="00225062">
              <w:rPr>
                <w:rFonts w:cstheme="minorHAnsi"/>
              </w:rPr>
              <w:t xml:space="preserve"> </w:t>
            </w:r>
            <w:r w:rsidR="003E0891">
              <w:rPr>
                <w:rFonts w:cstheme="minorHAnsi"/>
              </w:rPr>
              <w:t>If an unwitnessed fall call 999 if the person is on blood thi</w:t>
            </w:r>
            <w:r w:rsidR="00C54C43">
              <w:rPr>
                <w:rFonts w:cstheme="minorHAnsi"/>
              </w:rPr>
              <w:t xml:space="preserve">nners. </w:t>
            </w:r>
          </w:p>
          <w:p w14:paraId="74E1B48B" w14:textId="24743C9F" w:rsidR="003563FF" w:rsidRPr="00225062" w:rsidRDefault="00C54C43" w:rsidP="008473A9">
            <w:pPr>
              <w:pStyle w:val="ListBullet1"/>
              <w:ind w:left="455" w:hanging="254"/>
              <w:rPr>
                <w:rFonts w:cstheme="minorHAnsi"/>
              </w:rPr>
            </w:pPr>
            <w:r>
              <w:rPr>
                <w:rFonts w:cstheme="minorHAnsi"/>
              </w:rPr>
              <w:t xml:space="preserve">If fall is witnessed call </w:t>
            </w:r>
            <w:r w:rsidRPr="00225062">
              <w:rPr>
                <w:rFonts w:cstheme="minorHAnsi"/>
              </w:rPr>
              <w:t>GP</w:t>
            </w:r>
            <w:r w:rsidR="001A7010" w:rsidRPr="00225062">
              <w:rPr>
                <w:rFonts w:cstheme="minorHAnsi"/>
              </w:rPr>
              <w:t xml:space="preserve"> / 111 </w:t>
            </w:r>
            <w:r>
              <w:rPr>
                <w:rFonts w:cstheme="minorHAnsi"/>
              </w:rPr>
              <w:t xml:space="preserve">for </w:t>
            </w:r>
            <w:r w:rsidR="001A7010" w:rsidRPr="00225062">
              <w:rPr>
                <w:rFonts w:cstheme="minorHAnsi"/>
              </w:rPr>
              <w:t>advice.</w:t>
            </w:r>
          </w:p>
        </w:tc>
        <w:tc>
          <w:tcPr>
            <w:tcW w:w="1275" w:type="dxa"/>
          </w:tcPr>
          <w:p w14:paraId="11D83BD9" w14:textId="77777777" w:rsidR="003563FF" w:rsidRPr="00225062" w:rsidRDefault="003563FF" w:rsidP="00476E9A">
            <w:pPr>
              <w:rPr>
                <w:rFonts w:cstheme="minorHAnsi"/>
              </w:rPr>
            </w:pPr>
          </w:p>
        </w:tc>
        <w:tc>
          <w:tcPr>
            <w:tcW w:w="3419" w:type="dxa"/>
          </w:tcPr>
          <w:p w14:paraId="2F7CB758" w14:textId="77777777" w:rsidR="003563FF" w:rsidRPr="00225062" w:rsidRDefault="003563FF" w:rsidP="00476E9A">
            <w:pPr>
              <w:rPr>
                <w:rFonts w:cstheme="minorHAnsi"/>
              </w:rPr>
            </w:pPr>
          </w:p>
        </w:tc>
      </w:tr>
      <w:tr w:rsidR="001A7010" w:rsidRPr="00225062" w14:paraId="452092F1" w14:textId="77777777">
        <w:tc>
          <w:tcPr>
            <w:tcW w:w="836" w:type="dxa"/>
          </w:tcPr>
          <w:p w14:paraId="33463673" w14:textId="087BA25F" w:rsidR="001A7010" w:rsidRPr="00225062" w:rsidRDefault="00E209E9" w:rsidP="00932026">
            <w:pPr>
              <w:pStyle w:val="Heading5"/>
              <w:rPr>
                <w:sz w:val="24"/>
                <w:szCs w:val="24"/>
              </w:rPr>
            </w:pPr>
            <w:r w:rsidRPr="00225062">
              <w:rPr>
                <w:sz w:val="24"/>
                <w:szCs w:val="24"/>
              </w:rPr>
              <w:t>3.</w:t>
            </w:r>
          </w:p>
        </w:tc>
        <w:tc>
          <w:tcPr>
            <w:tcW w:w="9372" w:type="dxa"/>
            <w:gridSpan w:val="3"/>
          </w:tcPr>
          <w:p w14:paraId="15464DBA" w14:textId="176231C3" w:rsidR="001A7010" w:rsidRPr="00225062" w:rsidRDefault="00E209E9" w:rsidP="00E209E9">
            <w:pPr>
              <w:pStyle w:val="Heading5"/>
              <w:rPr>
                <w:sz w:val="24"/>
                <w:szCs w:val="24"/>
              </w:rPr>
            </w:pPr>
            <w:r w:rsidRPr="00225062">
              <w:rPr>
                <w:sz w:val="24"/>
                <w:szCs w:val="24"/>
              </w:rPr>
              <w:t>Assessment: General</w:t>
            </w:r>
          </w:p>
        </w:tc>
      </w:tr>
      <w:tr w:rsidR="00E209E9" w:rsidRPr="00225062" w14:paraId="043E7783" w14:textId="77777777" w:rsidTr="00E209E9">
        <w:trPr>
          <w:trHeight w:val="109"/>
        </w:trPr>
        <w:tc>
          <w:tcPr>
            <w:tcW w:w="836" w:type="dxa"/>
            <w:vMerge w:val="restart"/>
          </w:tcPr>
          <w:p w14:paraId="0DB1EE23" w14:textId="77777777" w:rsidR="00E209E9" w:rsidRPr="00225062" w:rsidRDefault="00E209E9" w:rsidP="00476E9A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7E096C3C" w14:textId="0B755E8E" w:rsidR="00E209E9" w:rsidRPr="00225062" w:rsidRDefault="0049461B" w:rsidP="008473A9">
            <w:pPr>
              <w:pStyle w:val="ListBullet1"/>
              <w:ind w:left="455" w:hanging="254"/>
              <w:rPr>
                <w:rFonts w:cstheme="minorHAnsi"/>
              </w:rPr>
            </w:pPr>
            <w:r w:rsidRPr="00225062">
              <w:rPr>
                <w:rFonts w:cstheme="minorHAnsi"/>
              </w:rPr>
              <w:t>Any new pain?</w:t>
            </w:r>
          </w:p>
        </w:tc>
        <w:tc>
          <w:tcPr>
            <w:tcW w:w="1275" w:type="dxa"/>
          </w:tcPr>
          <w:p w14:paraId="4A8A2A7D" w14:textId="77777777" w:rsidR="00E209E9" w:rsidRPr="00225062" w:rsidRDefault="00E209E9" w:rsidP="00476E9A">
            <w:pPr>
              <w:rPr>
                <w:rFonts w:cstheme="minorHAnsi"/>
              </w:rPr>
            </w:pPr>
          </w:p>
        </w:tc>
        <w:tc>
          <w:tcPr>
            <w:tcW w:w="3419" w:type="dxa"/>
          </w:tcPr>
          <w:p w14:paraId="318CDE72" w14:textId="77777777" w:rsidR="00E209E9" w:rsidRPr="00225062" w:rsidRDefault="00E209E9" w:rsidP="00476E9A">
            <w:pPr>
              <w:rPr>
                <w:rFonts w:cstheme="minorHAnsi"/>
              </w:rPr>
            </w:pPr>
          </w:p>
        </w:tc>
      </w:tr>
      <w:tr w:rsidR="00E209E9" w:rsidRPr="00225062" w14:paraId="3BA0AF5C" w14:textId="77777777" w:rsidTr="00C866B5">
        <w:trPr>
          <w:trHeight w:val="105"/>
        </w:trPr>
        <w:tc>
          <w:tcPr>
            <w:tcW w:w="836" w:type="dxa"/>
            <w:vMerge/>
          </w:tcPr>
          <w:p w14:paraId="213E4EBA" w14:textId="77777777" w:rsidR="00E209E9" w:rsidRPr="00225062" w:rsidRDefault="00E209E9" w:rsidP="00476E9A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6E5EF748" w14:textId="6771A03B" w:rsidR="00E209E9" w:rsidRPr="00225062" w:rsidRDefault="000574B4" w:rsidP="008473A9">
            <w:pPr>
              <w:pStyle w:val="ListBullet1"/>
              <w:ind w:left="455" w:hanging="254"/>
              <w:rPr>
                <w:rFonts w:cstheme="minorHAnsi"/>
              </w:rPr>
            </w:pPr>
            <w:r w:rsidRPr="00225062">
              <w:rPr>
                <w:rFonts w:cstheme="minorHAnsi"/>
              </w:rPr>
              <w:t>If no, unlikely to need 999</w:t>
            </w:r>
            <w:r w:rsidR="008951FB">
              <w:rPr>
                <w:rFonts w:cstheme="minorHAnsi"/>
              </w:rPr>
              <w:t>.</w:t>
            </w:r>
          </w:p>
        </w:tc>
        <w:tc>
          <w:tcPr>
            <w:tcW w:w="1275" w:type="dxa"/>
          </w:tcPr>
          <w:p w14:paraId="4C416A75" w14:textId="77777777" w:rsidR="00E209E9" w:rsidRPr="00225062" w:rsidRDefault="00E209E9" w:rsidP="00476E9A">
            <w:pPr>
              <w:rPr>
                <w:rFonts w:cstheme="minorHAnsi"/>
              </w:rPr>
            </w:pPr>
          </w:p>
        </w:tc>
        <w:tc>
          <w:tcPr>
            <w:tcW w:w="3419" w:type="dxa"/>
          </w:tcPr>
          <w:p w14:paraId="049DFA87" w14:textId="77777777" w:rsidR="00E209E9" w:rsidRPr="00225062" w:rsidRDefault="00E209E9" w:rsidP="00476E9A">
            <w:pPr>
              <w:rPr>
                <w:rFonts w:cstheme="minorHAnsi"/>
              </w:rPr>
            </w:pPr>
          </w:p>
        </w:tc>
      </w:tr>
      <w:tr w:rsidR="00E209E9" w:rsidRPr="00225062" w14:paraId="7A7EE26D" w14:textId="77777777" w:rsidTr="00C866B5">
        <w:trPr>
          <w:trHeight w:val="105"/>
        </w:trPr>
        <w:tc>
          <w:tcPr>
            <w:tcW w:w="836" w:type="dxa"/>
            <w:vMerge/>
          </w:tcPr>
          <w:p w14:paraId="1E743D9B" w14:textId="77777777" w:rsidR="00E209E9" w:rsidRPr="00225062" w:rsidRDefault="00E209E9" w:rsidP="00476E9A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6C6C2D56" w14:textId="205B3E4C" w:rsidR="00E209E9" w:rsidRPr="00225062" w:rsidRDefault="000574B4" w:rsidP="008473A9">
            <w:pPr>
              <w:pStyle w:val="ListBullet1"/>
              <w:ind w:left="455" w:hanging="254"/>
              <w:rPr>
                <w:rFonts w:cstheme="minorHAnsi"/>
              </w:rPr>
            </w:pPr>
            <w:r w:rsidRPr="00225062">
              <w:rPr>
                <w:rFonts w:cstheme="minorHAnsi"/>
              </w:rPr>
              <w:t xml:space="preserve">If yes, do not move </w:t>
            </w:r>
            <w:r w:rsidR="00A460E0" w:rsidRPr="00225062">
              <w:rPr>
                <w:rFonts w:cstheme="minorHAnsi"/>
              </w:rPr>
              <w:t>the person and dial 999</w:t>
            </w:r>
            <w:r w:rsidR="008951FB">
              <w:rPr>
                <w:rFonts w:cstheme="minorHAnsi"/>
              </w:rPr>
              <w:t>.</w:t>
            </w:r>
          </w:p>
        </w:tc>
        <w:tc>
          <w:tcPr>
            <w:tcW w:w="1275" w:type="dxa"/>
          </w:tcPr>
          <w:p w14:paraId="0D1427C5" w14:textId="77777777" w:rsidR="00E209E9" w:rsidRPr="00225062" w:rsidRDefault="00E209E9" w:rsidP="00476E9A">
            <w:pPr>
              <w:rPr>
                <w:rFonts w:cstheme="minorHAnsi"/>
              </w:rPr>
            </w:pPr>
          </w:p>
        </w:tc>
        <w:tc>
          <w:tcPr>
            <w:tcW w:w="3419" w:type="dxa"/>
          </w:tcPr>
          <w:p w14:paraId="594656DB" w14:textId="77777777" w:rsidR="00E209E9" w:rsidRPr="00225062" w:rsidRDefault="00E209E9" w:rsidP="00476E9A">
            <w:pPr>
              <w:rPr>
                <w:rFonts w:cstheme="minorHAnsi"/>
              </w:rPr>
            </w:pPr>
          </w:p>
        </w:tc>
      </w:tr>
      <w:tr w:rsidR="00E209E9" w:rsidRPr="00225062" w14:paraId="26015C3B" w14:textId="77777777" w:rsidTr="00C866B5">
        <w:trPr>
          <w:trHeight w:val="105"/>
        </w:trPr>
        <w:tc>
          <w:tcPr>
            <w:tcW w:w="836" w:type="dxa"/>
            <w:vMerge/>
          </w:tcPr>
          <w:p w14:paraId="70C16BC0" w14:textId="77777777" w:rsidR="00E209E9" w:rsidRPr="00225062" w:rsidRDefault="00E209E9" w:rsidP="00476E9A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474FA434" w14:textId="646F63F9" w:rsidR="00E209E9" w:rsidRPr="00225062" w:rsidRDefault="006A7FB4" w:rsidP="008473A9">
            <w:pPr>
              <w:pStyle w:val="ListBullet1"/>
              <w:ind w:left="455" w:hanging="254"/>
              <w:rPr>
                <w:rFonts w:cstheme="minorHAnsi"/>
              </w:rPr>
            </w:pPr>
            <w:r w:rsidRPr="00225062">
              <w:rPr>
                <w:rFonts w:cstheme="minorHAnsi"/>
              </w:rPr>
              <w:t>Check person from head to toe for signs of injury</w:t>
            </w:r>
            <w:r w:rsidR="008951FB">
              <w:rPr>
                <w:rFonts w:cstheme="minorHAnsi"/>
              </w:rPr>
              <w:t>.</w:t>
            </w:r>
          </w:p>
        </w:tc>
        <w:tc>
          <w:tcPr>
            <w:tcW w:w="1275" w:type="dxa"/>
          </w:tcPr>
          <w:p w14:paraId="555B37AE" w14:textId="77777777" w:rsidR="00E209E9" w:rsidRPr="00225062" w:rsidRDefault="00E209E9" w:rsidP="00476E9A">
            <w:pPr>
              <w:rPr>
                <w:rFonts w:cstheme="minorHAnsi"/>
              </w:rPr>
            </w:pPr>
          </w:p>
        </w:tc>
        <w:tc>
          <w:tcPr>
            <w:tcW w:w="3419" w:type="dxa"/>
          </w:tcPr>
          <w:p w14:paraId="2773F16B" w14:textId="77777777" w:rsidR="00E209E9" w:rsidRPr="00225062" w:rsidRDefault="00E209E9" w:rsidP="00476E9A">
            <w:pPr>
              <w:rPr>
                <w:rFonts w:cstheme="minorHAnsi"/>
              </w:rPr>
            </w:pPr>
          </w:p>
        </w:tc>
      </w:tr>
      <w:tr w:rsidR="00E209E9" w:rsidRPr="00225062" w14:paraId="369214E6" w14:textId="77777777" w:rsidTr="00C866B5">
        <w:trPr>
          <w:trHeight w:val="105"/>
        </w:trPr>
        <w:tc>
          <w:tcPr>
            <w:tcW w:w="836" w:type="dxa"/>
            <w:vMerge/>
          </w:tcPr>
          <w:p w14:paraId="1D3C0C6B" w14:textId="77777777" w:rsidR="00E209E9" w:rsidRPr="00225062" w:rsidRDefault="00E209E9" w:rsidP="00476E9A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23B51534" w14:textId="5BB25B8F" w:rsidR="00E209E9" w:rsidRPr="00225062" w:rsidRDefault="002844E3" w:rsidP="008473A9">
            <w:pPr>
              <w:pStyle w:val="ListBullet1"/>
              <w:ind w:left="455" w:hanging="254"/>
              <w:rPr>
                <w:rFonts w:cstheme="minorHAnsi"/>
              </w:rPr>
            </w:pPr>
            <w:r w:rsidRPr="00225062">
              <w:rPr>
                <w:rFonts w:cstheme="minorHAnsi"/>
              </w:rPr>
              <w:t>Look for unnatural movement/shape of bones or pains in joints</w:t>
            </w:r>
            <w:r w:rsidR="008951FB">
              <w:rPr>
                <w:rFonts w:cstheme="minorHAnsi"/>
              </w:rPr>
              <w:t>.</w:t>
            </w:r>
          </w:p>
        </w:tc>
        <w:tc>
          <w:tcPr>
            <w:tcW w:w="1275" w:type="dxa"/>
          </w:tcPr>
          <w:p w14:paraId="74FB256F" w14:textId="77777777" w:rsidR="00E209E9" w:rsidRPr="00225062" w:rsidRDefault="00E209E9" w:rsidP="00476E9A">
            <w:pPr>
              <w:rPr>
                <w:rFonts w:cstheme="minorHAnsi"/>
              </w:rPr>
            </w:pPr>
          </w:p>
        </w:tc>
        <w:tc>
          <w:tcPr>
            <w:tcW w:w="3419" w:type="dxa"/>
          </w:tcPr>
          <w:p w14:paraId="61D80058" w14:textId="77777777" w:rsidR="00E209E9" w:rsidRPr="00225062" w:rsidRDefault="00E209E9" w:rsidP="00476E9A">
            <w:pPr>
              <w:rPr>
                <w:rFonts w:cstheme="minorHAnsi"/>
              </w:rPr>
            </w:pPr>
          </w:p>
        </w:tc>
      </w:tr>
      <w:tr w:rsidR="00E209E9" w:rsidRPr="00225062" w14:paraId="3693BBCC" w14:textId="77777777" w:rsidTr="00C866B5">
        <w:trPr>
          <w:trHeight w:val="105"/>
        </w:trPr>
        <w:tc>
          <w:tcPr>
            <w:tcW w:w="836" w:type="dxa"/>
            <w:vMerge/>
          </w:tcPr>
          <w:p w14:paraId="1D3888BC" w14:textId="77777777" w:rsidR="00E209E9" w:rsidRPr="00225062" w:rsidRDefault="00E209E9" w:rsidP="00476E9A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1CE24B39" w14:textId="6CA04635" w:rsidR="00E209E9" w:rsidRPr="00225062" w:rsidRDefault="00932026" w:rsidP="008473A9">
            <w:pPr>
              <w:pStyle w:val="ListBullet1"/>
              <w:ind w:left="455" w:hanging="254"/>
              <w:rPr>
                <w:rFonts w:cstheme="minorHAnsi"/>
              </w:rPr>
            </w:pPr>
            <w:r w:rsidRPr="00225062">
              <w:rPr>
                <w:rFonts w:cstheme="minorHAnsi"/>
              </w:rPr>
              <w:t>Look out for facial expressions to assist in assessing for pain</w:t>
            </w:r>
            <w:r w:rsidR="008951FB">
              <w:rPr>
                <w:rFonts w:cstheme="minorHAnsi"/>
              </w:rPr>
              <w:t>.</w:t>
            </w:r>
          </w:p>
        </w:tc>
        <w:tc>
          <w:tcPr>
            <w:tcW w:w="1275" w:type="dxa"/>
          </w:tcPr>
          <w:p w14:paraId="306C82A7" w14:textId="77777777" w:rsidR="00E209E9" w:rsidRPr="00225062" w:rsidRDefault="00E209E9" w:rsidP="00476E9A">
            <w:pPr>
              <w:rPr>
                <w:rFonts w:cstheme="minorHAnsi"/>
              </w:rPr>
            </w:pPr>
          </w:p>
        </w:tc>
        <w:tc>
          <w:tcPr>
            <w:tcW w:w="3419" w:type="dxa"/>
          </w:tcPr>
          <w:p w14:paraId="4DDD1C4E" w14:textId="77777777" w:rsidR="00E209E9" w:rsidRPr="00225062" w:rsidRDefault="00E209E9" w:rsidP="00476E9A">
            <w:pPr>
              <w:rPr>
                <w:rFonts w:cstheme="minorHAnsi"/>
              </w:rPr>
            </w:pPr>
          </w:p>
        </w:tc>
      </w:tr>
      <w:tr w:rsidR="00E209E9" w:rsidRPr="00225062" w14:paraId="537042A6" w14:textId="77777777" w:rsidTr="00C866B5">
        <w:trPr>
          <w:trHeight w:val="105"/>
        </w:trPr>
        <w:tc>
          <w:tcPr>
            <w:tcW w:w="836" w:type="dxa"/>
            <w:vMerge/>
          </w:tcPr>
          <w:p w14:paraId="5C984452" w14:textId="77777777" w:rsidR="00E209E9" w:rsidRPr="00225062" w:rsidRDefault="00E209E9" w:rsidP="00476E9A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5881D501" w14:textId="71267D42" w:rsidR="00E209E9" w:rsidRPr="00225062" w:rsidRDefault="005D632A" w:rsidP="00476E9A">
            <w:pPr>
              <w:pStyle w:val="ListBullet1"/>
              <w:ind w:left="455" w:hanging="254"/>
              <w:rPr>
                <w:rFonts w:cstheme="minorHAnsi"/>
              </w:rPr>
            </w:pPr>
            <w:r w:rsidRPr="00225062">
              <w:rPr>
                <w:rFonts w:cstheme="minorHAnsi"/>
              </w:rPr>
              <w:t>If no apparent new pain or injury, the person to be monitored</w:t>
            </w:r>
            <w:r w:rsidR="008951FB">
              <w:rPr>
                <w:rFonts w:cstheme="minorHAnsi"/>
              </w:rPr>
              <w:t>.</w:t>
            </w:r>
          </w:p>
        </w:tc>
        <w:tc>
          <w:tcPr>
            <w:tcW w:w="1275" w:type="dxa"/>
          </w:tcPr>
          <w:p w14:paraId="07D571B1" w14:textId="77777777" w:rsidR="00E209E9" w:rsidRPr="00225062" w:rsidRDefault="00E209E9" w:rsidP="00476E9A">
            <w:pPr>
              <w:rPr>
                <w:rFonts w:cstheme="minorHAnsi"/>
              </w:rPr>
            </w:pPr>
          </w:p>
        </w:tc>
        <w:tc>
          <w:tcPr>
            <w:tcW w:w="3419" w:type="dxa"/>
          </w:tcPr>
          <w:p w14:paraId="22773D1D" w14:textId="77777777" w:rsidR="00E209E9" w:rsidRPr="00225062" w:rsidRDefault="00E209E9" w:rsidP="00476E9A">
            <w:pPr>
              <w:rPr>
                <w:rFonts w:cstheme="minorHAnsi"/>
              </w:rPr>
            </w:pPr>
          </w:p>
        </w:tc>
      </w:tr>
      <w:tr w:rsidR="00E209E9" w:rsidRPr="00225062" w14:paraId="5F2DD586" w14:textId="77777777">
        <w:tc>
          <w:tcPr>
            <w:tcW w:w="836" w:type="dxa"/>
          </w:tcPr>
          <w:p w14:paraId="6D318EB5" w14:textId="438521DE" w:rsidR="00E209E9" w:rsidRPr="00225062" w:rsidRDefault="00E209E9" w:rsidP="00932026">
            <w:pPr>
              <w:pStyle w:val="Heading5"/>
              <w:rPr>
                <w:sz w:val="24"/>
                <w:szCs w:val="24"/>
              </w:rPr>
            </w:pPr>
            <w:r w:rsidRPr="00225062">
              <w:rPr>
                <w:sz w:val="24"/>
                <w:szCs w:val="24"/>
              </w:rPr>
              <w:t>4.</w:t>
            </w:r>
          </w:p>
        </w:tc>
        <w:tc>
          <w:tcPr>
            <w:tcW w:w="9372" w:type="dxa"/>
            <w:gridSpan w:val="3"/>
          </w:tcPr>
          <w:p w14:paraId="1D04E0B9" w14:textId="10FA6E90" w:rsidR="00E209E9" w:rsidRPr="00225062" w:rsidRDefault="009B3FA8" w:rsidP="00932026">
            <w:pPr>
              <w:pStyle w:val="Heading5"/>
              <w:rPr>
                <w:sz w:val="24"/>
                <w:szCs w:val="24"/>
              </w:rPr>
            </w:pPr>
            <w:r w:rsidRPr="00225062">
              <w:rPr>
                <w:sz w:val="24"/>
                <w:szCs w:val="24"/>
              </w:rPr>
              <w:t>Moving of people if assessed safe to move</w:t>
            </w:r>
          </w:p>
        </w:tc>
      </w:tr>
      <w:tr w:rsidR="00E209E9" w:rsidRPr="00225062" w14:paraId="212D2E61" w14:textId="77777777" w:rsidTr="00E209E9">
        <w:trPr>
          <w:trHeight w:val="370"/>
        </w:trPr>
        <w:tc>
          <w:tcPr>
            <w:tcW w:w="836" w:type="dxa"/>
            <w:vMerge w:val="restart"/>
          </w:tcPr>
          <w:p w14:paraId="786E37DD" w14:textId="77777777" w:rsidR="00E209E9" w:rsidRPr="00225062" w:rsidRDefault="00E209E9" w:rsidP="00476E9A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376217C4" w14:textId="6128B14B" w:rsidR="00E209E9" w:rsidRPr="00225062" w:rsidRDefault="00A76A48" w:rsidP="00225062">
            <w:pPr>
              <w:pStyle w:val="ListBullet1"/>
              <w:ind w:left="455" w:hanging="254"/>
              <w:rPr>
                <w:rFonts w:cstheme="minorHAnsi"/>
              </w:rPr>
            </w:pPr>
            <w:r w:rsidRPr="00225062">
              <w:rPr>
                <w:rFonts w:cstheme="minorHAnsi"/>
              </w:rPr>
              <w:t xml:space="preserve">Enable the </w:t>
            </w:r>
            <w:r w:rsidR="00B84EF8" w:rsidRPr="00225062">
              <w:rPr>
                <w:rFonts w:cstheme="minorHAnsi"/>
              </w:rPr>
              <w:t>person</w:t>
            </w:r>
            <w:r w:rsidRPr="00225062">
              <w:rPr>
                <w:rFonts w:cstheme="minorHAnsi"/>
              </w:rPr>
              <w:t xml:space="preserve"> to get up </w:t>
            </w:r>
            <w:r w:rsidR="00B84EF8" w:rsidRPr="00225062">
              <w:rPr>
                <w:rFonts w:cstheme="minorHAnsi"/>
              </w:rPr>
              <w:t>independently,</w:t>
            </w:r>
            <w:r w:rsidRPr="00225062">
              <w:rPr>
                <w:rFonts w:cstheme="minorHAnsi"/>
              </w:rPr>
              <w:t xml:space="preserve"> if </w:t>
            </w:r>
            <w:r w:rsidR="00B84EF8" w:rsidRPr="00225062">
              <w:rPr>
                <w:rFonts w:cstheme="minorHAnsi"/>
              </w:rPr>
              <w:t xml:space="preserve">possible, </w:t>
            </w:r>
            <w:r w:rsidRPr="00225062">
              <w:rPr>
                <w:rFonts w:cstheme="minorHAnsi"/>
              </w:rPr>
              <w:t xml:space="preserve">i.e. </w:t>
            </w:r>
            <w:r w:rsidR="00B84EF8" w:rsidRPr="00225062">
              <w:rPr>
                <w:rFonts w:cstheme="minorHAnsi"/>
              </w:rPr>
              <w:t>o</w:t>
            </w:r>
            <w:r w:rsidRPr="00225062">
              <w:rPr>
                <w:rFonts w:cstheme="minorHAnsi"/>
              </w:rPr>
              <w:t xml:space="preserve">n knees, use chair etc.  It may be necessary to attempt this on more than one occasion.  Please allow customer time to rest between attempts. </w:t>
            </w:r>
            <w:r w:rsidR="00225062" w:rsidRPr="00225062">
              <w:rPr>
                <w:rFonts w:cstheme="minorHAnsi"/>
              </w:rPr>
              <w:t xml:space="preserve">- </w:t>
            </w:r>
            <w:r w:rsidRPr="00225062">
              <w:rPr>
                <w:rFonts w:cstheme="minorHAnsi"/>
                <w:b/>
              </w:rPr>
              <w:t>IF YES, MOVE TO STEP 5</w:t>
            </w:r>
            <w:r w:rsidR="008951FB">
              <w:rPr>
                <w:rFonts w:cstheme="minorHAnsi"/>
                <w:b/>
              </w:rPr>
              <w:t>.</w:t>
            </w:r>
          </w:p>
        </w:tc>
        <w:tc>
          <w:tcPr>
            <w:tcW w:w="1275" w:type="dxa"/>
          </w:tcPr>
          <w:p w14:paraId="4936850E" w14:textId="77777777" w:rsidR="00E209E9" w:rsidRPr="00225062" w:rsidRDefault="00E209E9" w:rsidP="00476E9A">
            <w:pPr>
              <w:rPr>
                <w:rFonts w:cstheme="minorHAnsi"/>
              </w:rPr>
            </w:pPr>
          </w:p>
        </w:tc>
        <w:tc>
          <w:tcPr>
            <w:tcW w:w="3419" w:type="dxa"/>
          </w:tcPr>
          <w:p w14:paraId="4B9B5588" w14:textId="77777777" w:rsidR="00E209E9" w:rsidRPr="00225062" w:rsidRDefault="00E209E9" w:rsidP="00476E9A">
            <w:pPr>
              <w:rPr>
                <w:rFonts w:cstheme="minorHAnsi"/>
              </w:rPr>
            </w:pPr>
          </w:p>
        </w:tc>
      </w:tr>
      <w:tr w:rsidR="00E209E9" w:rsidRPr="00225062" w14:paraId="649AA86C" w14:textId="77777777" w:rsidTr="00C866B5">
        <w:trPr>
          <w:trHeight w:val="369"/>
        </w:trPr>
        <w:tc>
          <w:tcPr>
            <w:tcW w:w="836" w:type="dxa"/>
            <w:vMerge/>
          </w:tcPr>
          <w:p w14:paraId="10AD7F78" w14:textId="77777777" w:rsidR="00E209E9" w:rsidRPr="00225062" w:rsidRDefault="00E209E9" w:rsidP="00476E9A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6AFFC721" w14:textId="3A80256E" w:rsidR="00E209E9" w:rsidRPr="00225062" w:rsidRDefault="00B01F0B" w:rsidP="008473A9">
            <w:pPr>
              <w:pStyle w:val="ListBullet1"/>
              <w:ind w:left="455" w:hanging="254"/>
              <w:rPr>
                <w:rFonts w:cstheme="minorHAnsi"/>
              </w:rPr>
            </w:pPr>
            <w:r w:rsidRPr="00B92323">
              <w:rPr>
                <w:rFonts w:cstheme="minorHAnsi"/>
              </w:rPr>
              <w:t xml:space="preserve">Hoisting </w:t>
            </w:r>
            <w:r w:rsidR="00744B36" w:rsidRPr="00B92323">
              <w:rPr>
                <w:rFonts w:cstheme="minorHAnsi"/>
              </w:rPr>
              <w:t xml:space="preserve">or </w:t>
            </w:r>
            <w:r w:rsidR="00045864" w:rsidRPr="00B92323">
              <w:rPr>
                <w:rFonts w:cstheme="minorHAnsi"/>
              </w:rPr>
              <w:t>R</w:t>
            </w:r>
            <w:r w:rsidR="00744B36" w:rsidRPr="00B92323">
              <w:rPr>
                <w:rFonts w:cstheme="minorHAnsi"/>
              </w:rPr>
              <w:t>ai</w:t>
            </w:r>
            <w:r w:rsidR="00DD2E6C" w:rsidRPr="00B92323">
              <w:rPr>
                <w:rFonts w:cstheme="minorHAnsi"/>
              </w:rPr>
              <w:t>z</w:t>
            </w:r>
            <w:r w:rsidR="00744B36" w:rsidRPr="00B92323">
              <w:rPr>
                <w:rFonts w:cstheme="minorHAnsi"/>
              </w:rPr>
              <w:t>er</w:t>
            </w:r>
            <w:r w:rsidR="00B92323" w:rsidRPr="00B92323">
              <w:rPr>
                <w:rFonts w:cstheme="minorHAnsi"/>
              </w:rPr>
              <w:t xml:space="preserve"> lifting</w:t>
            </w:r>
            <w:r w:rsidR="00744B36" w:rsidRPr="00B92323">
              <w:rPr>
                <w:rFonts w:cstheme="minorHAnsi"/>
              </w:rPr>
              <w:t xml:space="preserve"> chair </w:t>
            </w:r>
            <w:r w:rsidR="00ED7524">
              <w:rPr>
                <w:rFonts w:cstheme="minorHAnsi"/>
              </w:rPr>
              <w:t xml:space="preserve">required </w:t>
            </w:r>
            <w:r w:rsidR="00744B36" w:rsidRPr="00B92323">
              <w:rPr>
                <w:rFonts w:cstheme="minorHAnsi"/>
              </w:rPr>
              <w:t>to assist people from the floor after a fall</w:t>
            </w:r>
            <w:r w:rsidR="008951FB">
              <w:rPr>
                <w:rFonts w:cstheme="minorHAnsi"/>
              </w:rPr>
              <w:t>.</w:t>
            </w:r>
          </w:p>
        </w:tc>
        <w:tc>
          <w:tcPr>
            <w:tcW w:w="1275" w:type="dxa"/>
          </w:tcPr>
          <w:p w14:paraId="71872117" w14:textId="77777777" w:rsidR="00E209E9" w:rsidRPr="00225062" w:rsidRDefault="00E209E9" w:rsidP="00476E9A">
            <w:pPr>
              <w:rPr>
                <w:rFonts w:cstheme="minorHAnsi"/>
              </w:rPr>
            </w:pPr>
          </w:p>
        </w:tc>
        <w:tc>
          <w:tcPr>
            <w:tcW w:w="3419" w:type="dxa"/>
          </w:tcPr>
          <w:p w14:paraId="680D62F8" w14:textId="77777777" w:rsidR="00E209E9" w:rsidRPr="00225062" w:rsidRDefault="00E209E9" w:rsidP="00476E9A">
            <w:pPr>
              <w:rPr>
                <w:rFonts w:cstheme="minorHAnsi"/>
              </w:rPr>
            </w:pPr>
          </w:p>
        </w:tc>
      </w:tr>
      <w:tr w:rsidR="00E209E9" w:rsidRPr="00225062" w14:paraId="7CA6D27C" w14:textId="77777777">
        <w:tc>
          <w:tcPr>
            <w:tcW w:w="836" w:type="dxa"/>
          </w:tcPr>
          <w:p w14:paraId="575A9EB0" w14:textId="0E1850FD" w:rsidR="00E209E9" w:rsidRPr="00225062" w:rsidRDefault="00E209E9" w:rsidP="00932026">
            <w:pPr>
              <w:pStyle w:val="Heading5"/>
              <w:rPr>
                <w:sz w:val="24"/>
                <w:szCs w:val="24"/>
              </w:rPr>
            </w:pPr>
            <w:r w:rsidRPr="00225062">
              <w:rPr>
                <w:sz w:val="24"/>
                <w:szCs w:val="24"/>
              </w:rPr>
              <w:t>5.</w:t>
            </w:r>
          </w:p>
        </w:tc>
        <w:tc>
          <w:tcPr>
            <w:tcW w:w="9372" w:type="dxa"/>
            <w:gridSpan w:val="3"/>
          </w:tcPr>
          <w:p w14:paraId="55F6EB1E" w14:textId="66980C86" w:rsidR="00E209E9" w:rsidRPr="00225062" w:rsidRDefault="009B3FA8" w:rsidP="00932026">
            <w:pPr>
              <w:pStyle w:val="Heading5"/>
              <w:rPr>
                <w:sz w:val="24"/>
                <w:szCs w:val="24"/>
              </w:rPr>
            </w:pPr>
            <w:r w:rsidRPr="00225062">
              <w:rPr>
                <w:sz w:val="24"/>
                <w:szCs w:val="24"/>
              </w:rPr>
              <w:t>Documentation</w:t>
            </w:r>
          </w:p>
        </w:tc>
      </w:tr>
      <w:tr w:rsidR="009B3FA8" w:rsidRPr="00225062" w14:paraId="1CB20A59" w14:textId="77777777" w:rsidTr="009B3FA8">
        <w:trPr>
          <w:trHeight w:val="109"/>
        </w:trPr>
        <w:tc>
          <w:tcPr>
            <w:tcW w:w="836" w:type="dxa"/>
            <w:vMerge w:val="restart"/>
          </w:tcPr>
          <w:p w14:paraId="3ADA3EBA" w14:textId="77777777" w:rsidR="009B3FA8" w:rsidRPr="00225062" w:rsidRDefault="009B3FA8" w:rsidP="00476E9A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61A5372A" w14:textId="13262C5A" w:rsidR="009B3FA8" w:rsidRPr="00225062" w:rsidRDefault="00ED7524" w:rsidP="008473A9">
            <w:pPr>
              <w:pStyle w:val="ListBullet1"/>
              <w:ind w:left="455" w:hanging="254"/>
              <w:rPr>
                <w:rFonts w:cstheme="minorHAnsi"/>
              </w:rPr>
            </w:pPr>
            <w:r>
              <w:rPr>
                <w:rFonts w:cstheme="minorHAnsi"/>
              </w:rPr>
              <w:t>Complete</w:t>
            </w:r>
            <w:r w:rsidR="00744B36">
              <w:rPr>
                <w:rFonts w:cstheme="minorHAnsi"/>
              </w:rPr>
              <w:t xml:space="preserve"> accident or incident form</w:t>
            </w:r>
            <w:r w:rsidR="008951FB">
              <w:rPr>
                <w:rFonts w:cstheme="minorHAnsi"/>
              </w:rPr>
              <w:t>.</w:t>
            </w:r>
          </w:p>
        </w:tc>
        <w:tc>
          <w:tcPr>
            <w:tcW w:w="1275" w:type="dxa"/>
          </w:tcPr>
          <w:p w14:paraId="1A423F0B" w14:textId="77777777" w:rsidR="009B3FA8" w:rsidRPr="00225062" w:rsidRDefault="009B3FA8" w:rsidP="00476E9A">
            <w:pPr>
              <w:rPr>
                <w:rFonts w:cstheme="minorHAnsi"/>
              </w:rPr>
            </w:pPr>
          </w:p>
        </w:tc>
        <w:tc>
          <w:tcPr>
            <w:tcW w:w="3419" w:type="dxa"/>
          </w:tcPr>
          <w:p w14:paraId="7A795B57" w14:textId="77777777" w:rsidR="009B3FA8" w:rsidRPr="00225062" w:rsidRDefault="009B3FA8" w:rsidP="00476E9A">
            <w:pPr>
              <w:rPr>
                <w:rFonts w:cstheme="minorHAnsi"/>
              </w:rPr>
            </w:pPr>
          </w:p>
        </w:tc>
      </w:tr>
      <w:tr w:rsidR="009B3FA8" w:rsidRPr="00225062" w14:paraId="64E8A77F" w14:textId="77777777" w:rsidTr="00C866B5">
        <w:trPr>
          <w:trHeight w:val="105"/>
        </w:trPr>
        <w:tc>
          <w:tcPr>
            <w:tcW w:w="836" w:type="dxa"/>
            <w:vMerge/>
          </w:tcPr>
          <w:p w14:paraId="06676489" w14:textId="77777777" w:rsidR="009B3FA8" w:rsidRPr="00225062" w:rsidRDefault="009B3FA8" w:rsidP="00476E9A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47888641" w14:textId="1D7B9495" w:rsidR="009B3FA8" w:rsidRPr="00225062" w:rsidRDefault="0063400E" w:rsidP="008473A9">
            <w:pPr>
              <w:pStyle w:val="ListBullet1"/>
              <w:ind w:left="455" w:hanging="254"/>
              <w:rPr>
                <w:rFonts w:cstheme="minorHAnsi"/>
              </w:rPr>
            </w:pPr>
            <w:r w:rsidRPr="00225062">
              <w:rPr>
                <w:rFonts w:cstheme="minorHAnsi"/>
              </w:rPr>
              <w:t>If applicable body map</w:t>
            </w:r>
            <w:r>
              <w:rPr>
                <w:rFonts w:cstheme="minorHAnsi"/>
              </w:rPr>
              <w:t>.</w:t>
            </w:r>
            <w:r w:rsidR="00084269" w:rsidRPr="00225062">
              <w:rPr>
                <w:rFonts w:cstheme="minorHAnsi"/>
              </w:rPr>
              <w:t xml:space="preserve"> </w:t>
            </w:r>
          </w:p>
        </w:tc>
        <w:tc>
          <w:tcPr>
            <w:tcW w:w="1275" w:type="dxa"/>
          </w:tcPr>
          <w:p w14:paraId="5B934514" w14:textId="77777777" w:rsidR="009B3FA8" w:rsidRPr="00225062" w:rsidRDefault="009B3FA8" w:rsidP="00476E9A">
            <w:pPr>
              <w:rPr>
                <w:rFonts w:cstheme="minorHAnsi"/>
              </w:rPr>
            </w:pPr>
          </w:p>
        </w:tc>
        <w:tc>
          <w:tcPr>
            <w:tcW w:w="3419" w:type="dxa"/>
          </w:tcPr>
          <w:p w14:paraId="3BCDE576" w14:textId="77777777" w:rsidR="009B3FA8" w:rsidRPr="00225062" w:rsidRDefault="009B3FA8" w:rsidP="00476E9A">
            <w:pPr>
              <w:rPr>
                <w:rFonts w:cstheme="minorHAnsi"/>
              </w:rPr>
            </w:pPr>
          </w:p>
        </w:tc>
      </w:tr>
      <w:tr w:rsidR="00F54226" w:rsidRPr="00225062" w14:paraId="5E45099E" w14:textId="77777777" w:rsidTr="00C866B5">
        <w:trPr>
          <w:trHeight w:val="105"/>
        </w:trPr>
        <w:tc>
          <w:tcPr>
            <w:tcW w:w="836" w:type="dxa"/>
            <w:vMerge/>
          </w:tcPr>
          <w:p w14:paraId="561AB311" w14:textId="77777777" w:rsidR="00F54226" w:rsidRPr="00225062" w:rsidRDefault="00F54226" w:rsidP="00476E9A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595465F8" w14:textId="1BB984F9" w:rsidR="00F54226" w:rsidRPr="00225062" w:rsidRDefault="0063400E" w:rsidP="008473A9">
            <w:pPr>
              <w:pStyle w:val="ListBullet1"/>
              <w:ind w:left="455" w:hanging="254"/>
              <w:rPr>
                <w:rFonts w:cstheme="minorHAnsi"/>
              </w:rPr>
            </w:pPr>
            <w:r>
              <w:rPr>
                <w:rFonts w:cstheme="minorHAnsi"/>
              </w:rPr>
              <w:t xml:space="preserve">Does this </w:t>
            </w:r>
            <w:r w:rsidR="00735E1C">
              <w:rPr>
                <w:rFonts w:cstheme="minorHAnsi"/>
              </w:rPr>
              <w:t xml:space="preserve">fall require </w:t>
            </w:r>
            <w:r w:rsidR="008F2DE3">
              <w:rPr>
                <w:rFonts w:cstheme="minorHAnsi"/>
              </w:rPr>
              <w:t xml:space="preserve">a </w:t>
            </w:r>
            <w:r w:rsidR="0083546C">
              <w:rPr>
                <w:rFonts w:cstheme="minorHAnsi"/>
              </w:rPr>
              <w:t xml:space="preserve">v3c form uploaded onto </w:t>
            </w:r>
            <w:r>
              <w:rPr>
                <w:rFonts w:cstheme="minorHAnsi"/>
              </w:rPr>
              <w:t>Asse</w:t>
            </w:r>
            <w:r w:rsidR="008F35AB">
              <w:rPr>
                <w:rFonts w:cstheme="minorHAnsi"/>
              </w:rPr>
              <w:t>ss</w:t>
            </w:r>
            <w:r>
              <w:rPr>
                <w:rFonts w:cstheme="minorHAnsi"/>
              </w:rPr>
              <w:t>Net</w:t>
            </w:r>
            <w:r w:rsidR="00DD050F">
              <w:rPr>
                <w:rFonts w:cstheme="minorHAnsi"/>
              </w:rPr>
              <w:t xml:space="preserve">. </w:t>
            </w:r>
            <w:r w:rsidR="00DD050F" w:rsidRPr="008F35AB">
              <w:rPr>
                <w:rFonts w:cstheme="minorHAnsi"/>
                <w:b/>
                <w:bCs/>
              </w:rPr>
              <w:t xml:space="preserve">(If yes, </w:t>
            </w:r>
            <w:r w:rsidR="00581173" w:rsidRPr="008F35AB">
              <w:rPr>
                <w:rFonts w:cstheme="minorHAnsi"/>
                <w:b/>
                <w:bCs/>
              </w:rPr>
              <w:t xml:space="preserve">report </w:t>
            </w:r>
            <w:r w:rsidR="001A09F1" w:rsidRPr="008F35AB">
              <w:rPr>
                <w:rFonts w:cstheme="minorHAnsi"/>
                <w:b/>
                <w:bCs/>
              </w:rPr>
              <w:t>via AssessNet within three working days</w:t>
            </w:r>
            <w:r w:rsidR="008F35AB">
              <w:rPr>
                <w:rFonts w:cstheme="minorHAnsi"/>
                <w:b/>
                <w:bCs/>
              </w:rPr>
              <w:t>)</w:t>
            </w:r>
            <w:r w:rsidR="001A09F1" w:rsidRPr="008F35AB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75" w:type="dxa"/>
          </w:tcPr>
          <w:p w14:paraId="15D8D049" w14:textId="77777777" w:rsidR="00F54226" w:rsidRPr="00225062" w:rsidRDefault="00F54226" w:rsidP="00476E9A">
            <w:pPr>
              <w:rPr>
                <w:rFonts w:cstheme="minorHAnsi"/>
              </w:rPr>
            </w:pPr>
          </w:p>
        </w:tc>
        <w:tc>
          <w:tcPr>
            <w:tcW w:w="3419" w:type="dxa"/>
          </w:tcPr>
          <w:p w14:paraId="39BB374B" w14:textId="77777777" w:rsidR="00F54226" w:rsidRPr="00225062" w:rsidRDefault="00F54226" w:rsidP="00476E9A">
            <w:pPr>
              <w:rPr>
                <w:rFonts w:cstheme="minorHAnsi"/>
              </w:rPr>
            </w:pPr>
          </w:p>
        </w:tc>
      </w:tr>
      <w:tr w:rsidR="009B3FA8" w:rsidRPr="00225062" w14:paraId="26254B4F" w14:textId="77777777" w:rsidTr="00C866B5">
        <w:trPr>
          <w:trHeight w:val="105"/>
        </w:trPr>
        <w:tc>
          <w:tcPr>
            <w:tcW w:w="836" w:type="dxa"/>
            <w:vMerge/>
          </w:tcPr>
          <w:p w14:paraId="4C6EA5DA" w14:textId="77777777" w:rsidR="009B3FA8" w:rsidRPr="00225062" w:rsidRDefault="009B3FA8" w:rsidP="00476E9A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4BDD798E" w14:textId="14C549C1" w:rsidR="009B3FA8" w:rsidRPr="00225062" w:rsidRDefault="002911D3" w:rsidP="008473A9">
            <w:pPr>
              <w:pStyle w:val="ListBullet1"/>
              <w:ind w:left="455" w:hanging="254"/>
              <w:rPr>
                <w:rFonts w:cstheme="minorHAnsi"/>
              </w:rPr>
            </w:pPr>
            <w:r w:rsidRPr="00ED7524">
              <w:rPr>
                <w:rFonts w:cstheme="minorHAnsi"/>
              </w:rPr>
              <w:t xml:space="preserve">Does this fall require a Safeguarding referral </w:t>
            </w:r>
            <w:r w:rsidRPr="00ED7524">
              <w:rPr>
                <w:rFonts w:cstheme="minorHAnsi"/>
                <w:b/>
              </w:rPr>
              <w:t xml:space="preserve">(If yes, </w:t>
            </w:r>
            <w:r w:rsidR="00F82A30" w:rsidRPr="00ED7524">
              <w:rPr>
                <w:rFonts w:cstheme="minorHAnsi"/>
                <w:b/>
              </w:rPr>
              <w:t xml:space="preserve">complete </w:t>
            </w:r>
            <w:r w:rsidR="00225062" w:rsidRPr="00ED7524">
              <w:rPr>
                <w:rFonts w:cstheme="minorHAnsi"/>
                <w:b/>
              </w:rPr>
              <w:t>online</w:t>
            </w:r>
            <w:r w:rsidRPr="00ED7524">
              <w:rPr>
                <w:rFonts w:cstheme="minorHAnsi"/>
                <w:b/>
              </w:rPr>
              <w:t xml:space="preserve"> </w:t>
            </w:r>
            <w:r w:rsidR="00F82A30" w:rsidRPr="00ED7524">
              <w:rPr>
                <w:rFonts w:cstheme="minorHAnsi"/>
                <w:b/>
              </w:rPr>
              <w:t>form</w:t>
            </w:r>
            <w:r w:rsidRPr="00ED7524">
              <w:rPr>
                <w:rFonts w:cstheme="minorHAnsi"/>
                <w:b/>
              </w:rPr>
              <w:t>)</w:t>
            </w:r>
            <w:r w:rsidR="008951FB">
              <w:rPr>
                <w:rFonts w:cstheme="minorHAnsi"/>
                <w:b/>
              </w:rPr>
              <w:t>.</w:t>
            </w:r>
          </w:p>
        </w:tc>
        <w:tc>
          <w:tcPr>
            <w:tcW w:w="1275" w:type="dxa"/>
          </w:tcPr>
          <w:p w14:paraId="0A8D22DE" w14:textId="77777777" w:rsidR="009B3FA8" w:rsidRPr="00225062" w:rsidRDefault="009B3FA8" w:rsidP="00476E9A">
            <w:pPr>
              <w:rPr>
                <w:rFonts w:cstheme="minorHAnsi"/>
              </w:rPr>
            </w:pPr>
          </w:p>
        </w:tc>
        <w:tc>
          <w:tcPr>
            <w:tcW w:w="3419" w:type="dxa"/>
          </w:tcPr>
          <w:p w14:paraId="637F4FCD" w14:textId="77777777" w:rsidR="009B3FA8" w:rsidRPr="00225062" w:rsidRDefault="009B3FA8" w:rsidP="00476E9A">
            <w:pPr>
              <w:rPr>
                <w:rFonts w:cstheme="minorHAnsi"/>
              </w:rPr>
            </w:pPr>
          </w:p>
        </w:tc>
      </w:tr>
      <w:tr w:rsidR="009B3FA8" w:rsidRPr="00225062" w14:paraId="075F327A" w14:textId="77777777" w:rsidTr="00C866B5">
        <w:trPr>
          <w:trHeight w:val="105"/>
        </w:trPr>
        <w:tc>
          <w:tcPr>
            <w:tcW w:w="836" w:type="dxa"/>
            <w:vMerge/>
          </w:tcPr>
          <w:p w14:paraId="7FC6D562" w14:textId="77777777" w:rsidR="009B3FA8" w:rsidRPr="00225062" w:rsidRDefault="009B3FA8" w:rsidP="00476E9A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09F51FF1" w14:textId="1E895694" w:rsidR="009B3FA8" w:rsidRPr="00225062" w:rsidRDefault="007A6876" w:rsidP="008473A9">
            <w:pPr>
              <w:pStyle w:val="ListBullet1"/>
              <w:ind w:left="455" w:hanging="254"/>
              <w:rPr>
                <w:rFonts w:cstheme="minorHAnsi"/>
              </w:rPr>
            </w:pPr>
            <w:r w:rsidRPr="00225062">
              <w:rPr>
                <w:rFonts w:cstheme="minorHAnsi"/>
              </w:rPr>
              <w:t xml:space="preserve">Is a Falls Risk Assessment required </w:t>
            </w:r>
            <w:r w:rsidRPr="00225062">
              <w:rPr>
                <w:rFonts w:cstheme="minorHAnsi"/>
                <w:b/>
              </w:rPr>
              <w:t>(If yes, complete and ensure that all staff are aware)</w:t>
            </w:r>
            <w:r w:rsidR="008951FB">
              <w:rPr>
                <w:rFonts w:cstheme="minorHAnsi"/>
                <w:b/>
              </w:rPr>
              <w:t>.</w:t>
            </w:r>
          </w:p>
        </w:tc>
        <w:tc>
          <w:tcPr>
            <w:tcW w:w="1275" w:type="dxa"/>
          </w:tcPr>
          <w:p w14:paraId="1BD72676" w14:textId="77777777" w:rsidR="009B3FA8" w:rsidRPr="00225062" w:rsidRDefault="009B3FA8" w:rsidP="00476E9A">
            <w:pPr>
              <w:rPr>
                <w:rFonts w:cstheme="minorHAnsi"/>
              </w:rPr>
            </w:pPr>
          </w:p>
        </w:tc>
        <w:tc>
          <w:tcPr>
            <w:tcW w:w="3419" w:type="dxa"/>
          </w:tcPr>
          <w:p w14:paraId="27EB4267" w14:textId="77777777" w:rsidR="009B3FA8" w:rsidRPr="00225062" w:rsidRDefault="009B3FA8" w:rsidP="00476E9A">
            <w:pPr>
              <w:rPr>
                <w:rFonts w:cstheme="minorHAnsi"/>
              </w:rPr>
            </w:pPr>
          </w:p>
        </w:tc>
      </w:tr>
      <w:tr w:rsidR="009B3FA8" w:rsidRPr="00225062" w14:paraId="1FCFA589" w14:textId="77777777" w:rsidTr="00C866B5">
        <w:trPr>
          <w:trHeight w:val="105"/>
        </w:trPr>
        <w:tc>
          <w:tcPr>
            <w:tcW w:w="836" w:type="dxa"/>
            <w:vMerge/>
          </w:tcPr>
          <w:p w14:paraId="21E81718" w14:textId="77777777" w:rsidR="009B3FA8" w:rsidRPr="00225062" w:rsidRDefault="009B3FA8" w:rsidP="00476E9A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5FCAC10B" w14:textId="254CBBB9" w:rsidR="009B3FA8" w:rsidRPr="00225062" w:rsidRDefault="007A6876" w:rsidP="008473A9">
            <w:pPr>
              <w:pStyle w:val="ListBullet1"/>
              <w:ind w:left="455" w:hanging="254"/>
              <w:rPr>
                <w:rFonts w:cstheme="minorHAnsi"/>
              </w:rPr>
            </w:pPr>
            <w:r w:rsidRPr="00DD4026">
              <w:rPr>
                <w:rFonts w:cstheme="minorHAnsi"/>
              </w:rPr>
              <w:t>Senior member of staff to review the fall to add to care plan and risk assessment</w:t>
            </w:r>
            <w:r w:rsidR="00DD4026" w:rsidRPr="00DD4026">
              <w:rPr>
                <w:rFonts w:cstheme="minorHAnsi"/>
              </w:rPr>
              <w:t>.</w:t>
            </w:r>
          </w:p>
        </w:tc>
        <w:tc>
          <w:tcPr>
            <w:tcW w:w="1275" w:type="dxa"/>
          </w:tcPr>
          <w:p w14:paraId="005CAE39" w14:textId="77777777" w:rsidR="009B3FA8" w:rsidRPr="00225062" w:rsidRDefault="009B3FA8" w:rsidP="00476E9A">
            <w:pPr>
              <w:rPr>
                <w:rFonts w:cstheme="minorHAnsi"/>
              </w:rPr>
            </w:pPr>
          </w:p>
        </w:tc>
        <w:tc>
          <w:tcPr>
            <w:tcW w:w="3419" w:type="dxa"/>
          </w:tcPr>
          <w:p w14:paraId="7E947168" w14:textId="77777777" w:rsidR="009B3FA8" w:rsidRPr="00225062" w:rsidRDefault="009B3FA8" w:rsidP="00476E9A">
            <w:pPr>
              <w:rPr>
                <w:rFonts w:cstheme="minorHAnsi"/>
              </w:rPr>
            </w:pPr>
          </w:p>
        </w:tc>
      </w:tr>
      <w:tr w:rsidR="009B3FA8" w:rsidRPr="00225062" w14:paraId="2C662957" w14:textId="77777777" w:rsidTr="00C866B5">
        <w:trPr>
          <w:trHeight w:val="105"/>
        </w:trPr>
        <w:tc>
          <w:tcPr>
            <w:tcW w:w="836" w:type="dxa"/>
            <w:vMerge/>
          </w:tcPr>
          <w:p w14:paraId="7C0E3948" w14:textId="77777777" w:rsidR="009B3FA8" w:rsidRPr="00225062" w:rsidRDefault="009B3FA8" w:rsidP="00476E9A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48B8680E" w14:textId="03645AD4" w:rsidR="009B3FA8" w:rsidRPr="00225062" w:rsidRDefault="00CD36C8" w:rsidP="008473A9">
            <w:pPr>
              <w:pStyle w:val="ListBullet1"/>
              <w:ind w:left="455" w:hanging="254"/>
              <w:rPr>
                <w:rFonts w:cstheme="minorHAnsi"/>
              </w:rPr>
            </w:pPr>
            <w:r w:rsidRPr="00225062">
              <w:rPr>
                <w:rFonts w:cstheme="minorHAnsi"/>
              </w:rPr>
              <w:t>Hospital admission and discharge form</w:t>
            </w:r>
            <w:r w:rsidR="00800ADE">
              <w:rPr>
                <w:rFonts w:cstheme="minorHAnsi"/>
              </w:rPr>
              <w:t xml:space="preserve"> (h</w:t>
            </w:r>
            <w:r w:rsidR="00B72B6C">
              <w:rPr>
                <w:rFonts w:cstheme="minorHAnsi"/>
              </w:rPr>
              <w:t>ospital pack)</w:t>
            </w:r>
            <w:r w:rsidRPr="00225062">
              <w:rPr>
                <w:rFonts w:cstheme="minorHAnsi"/>
              </w:rPr>
              <w:t xml:space="preserve"> completed (if applicable)</w:t>
            </w:r>
            <w:r w:rsidR="008951FB">
              <w:rPr>
                <w:rFonts w:cstheme="minorHAnsi"/>
              </w:rPr>
              <w:t>.</w:t>
            </w:r>
          </w:p>
        </w:tc>
        <w:tc>
          <w:tcPr>
            <w:tcW w:w="1275" w:type="dxa"/>
          </w:tcPr>
          <w:p w14:paraId="657CC650" w14:textId="77777777" w:rsidR="009B3FA8" w:rsidRPr="00225062" w:rsidRDefault="009B3FA8" w:rsidP="00476E9A">
            <w:pPr>
              <w:rPr>
                <w:rFonts w:cstheme="minorHAnsi"/>
              </w:rPr>
            </w:pPr>
          </w:p>
        </w:tc>
        <w:tc>
          <w:tcPr>
            <w:tcW w:w="3419" w:type="dxa"/>
          </w:tcPr>
          <w:p w14:paraId="7ED0D41C" w14:textId="77777777" w:rsidR="009B3FA8" w:rsidRPr="00225062" w:rsidRDefault="009B3FA8" w:rsidP="00476E9A">
            <w:pPr>
              <w:rPr>
                <w:rFonts w:cstheme="minorHAnsi"/>
              </w:rPr>
            </w:pPr>
          </w:p>
        </w:tc>
      </w:tr>
      <w:tr w:rsidR="004A7E58" w:rsidRPr="00225062" w14:paraId="776A1532" w14:textId="77777777" w:rsidTr="00C866B5">
        <w:trPr>
          <w:trHeight w:val="105"/>
        </w:trPr>
        <w:tc>
          <w:tcPr>
            <w:tcW w:w="836" w:type="dxa"/>
          </w:tcPr>
          <w:p w14:paraId="1C42CB60" w14:textId="77777777" w:rsidR="004A7E58" w:rsidRPr="00225062" w:rsidRDefault="004A7E58" w:rsidP="00476E9A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4980E6A9" w14:textId="3F8CEC44" w:rsidR="004A7E58" w:rsidRPr="00225062" w:rsidRDefault="00FB2710" w:rsidP="008473A9">
            <w:pPr>
              <w:pStyle w:val="ListBullet1"/>
              <w:ind w:left="455" w:hanging="254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an </w:t>
            </w:r>
            <w:r w:rsidR="00857AFA">
              <w:rPr>
                <w:rFonts w:cstheme="minorHAnsi"/>
              </w:rPr>
              <w:t>Accident and Incident Outcome form (if applicable).</w:t>
            </w:r>
          </w:p>
        </w:tc>
        <w:tc>
          <w:tcPr>
            <w:tcW w:w="1275" w:type="dxa"/>
          </w:tcPr>
          <w:p w14:paraId="711DB17D" w14:textId="77777777" w:rsidR="004A7E58" w:rsidRPr="00225062" w:rsidRDefault="004A7E58" w:rsidP="00476E9A">
            <w:pPr>
              <w:rPr>
                <w:rFonts w:cstheme="minorHAnsi"/>
              </w:rPr>
            </w:pPr>
          </w:p>
        </w:tc>
        <w:tc>
          <w:tcPr>
            <w:tcW w:w="3419" w:type="dxa"/>
          </w:tcPr>
          <w:p w14:paraId="1B2F0F49" w14:textId="77777777" w:rsidR="004A7E58" w:rsidRPr="00225062" w:rsidRDefault="004A7E58" w:rsidP="00476E9A">
            <w:pPr>
              <w:rPr>
                <w:rFonts w:cstheme="minorHAnsi"/>
              </w:rPr>
            </w:pPr>
          </w:p>
        </w:tc>
      </w:tr>
      <w:tr w:rsidR="004A7E58" w:rsidRPr="00225062" w14:paraId="25928F84" w14:textId="77777777" w:rsidTr="00C866B5">
        <w:trPr>
          <w:trHeight w:val="105"/>
        </w:trPr>
        <w:tc>
          <w:tcPr>
            <w:tcW w:w="836" w:type="dxa"/>
          </w:tcPr>
          <w:p w14:paraId="70CADDBA" w14:textId="77777777" w:rsidR="004A7E58" w:rsidRPr="00225062" w:rsidRDefault="004A7E58" w:rsidP="00476E9A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31A9222E" w14:textId="77D7DE3C" w:rsidR="004A7E58" w:rsidRPr="00225062" w:rsidRDefault="001A2AB3" w:rsidP="008473A9">
            <w:pPr>
              <w:pStyle w:val="ListBullet1"/>
              <w:ind w:left="455" w:hanging="254"/>
              <w:rPr>
                <w:rFonts w:cstheme="minorHAnsi"/>
              </w:rPr>
            </w:pPr>
            <w:r>
              <w:rPr>
                <w:rFonts w:cstheme="minorHAnsi"/>
              </w:rPr>
              <w:t>All information is updated</w:t>
            </w:r>
            <w:r w:rsidR="004E7894">
              <w:rPr>
                <w:rFonts w:cstheme="minorHAnsi"/>
              </w:rPr>
              <w:t xml:space="preserve"> on the person-centred software (if applicable).</w:t>
            </w:r>
          </w:p>
        </w:tc>
        <w:tc>
          <w:tcPr>
            <w:tcW w:w="1275" w:type="dxa"/>
          </w:tcPr>
          <w:p w14:paraId="4091110F" w14:textId="77777777" w:rsidR="004A7E58" w:rsidRPr="00225062" w:rsidRDefault="004A7E58" w:rsidP="00476E9A">
            <w:pPr>
              <w:rPr>
                <w:rFonts w:cstheme="minorHAnsi"/>
              </w:rPr>
            </w:pPr>
          </w:p>
        </w:tc>
        <w:tc>
          <w:tcPr>
            <w:tcW w:w="3419" w:type="dxa"/>
          </w:tcPr>
          <w:p w14:paraId="184837D4" w14:textId="77777777" w:rsidR="004A7E58" w:rsidRPr="00225062" w:rsidRDefault="004A7E58" w:rsidP="00476E9A">
            <w:pPr>
              <w:rPr>
                <w:rFonts w:cstheme="minorHAnsi"/>
              </w:rPr>
            </w:pPr>
          </w:p>
        </w:tc>
      </w:tr>
      <w:tr w:rsidR="009B3FA8" w:rsidRPr="00225062" w14:paraId="5641D69C" w14:textId="77777777">
        <w:tc>
          <w:tcPr>
            <w:tcW w:w="836" w:type="dxa"/>
          </w:tcPr>
          <w:p w14:paraId="2689B641" w14:textId="73D2342E" w:rsidR="009B3FA8" w:rsidRPr="00225062" w:rsidRDefault="009B3FA8" w:rsidP="00932026">
            <w:pPr>
              <w:pStyle w:val="Heading5"/>
              <w:rPr>
                <w:sz w:val="24"/>
                <w:szCs w:val="24"/>
              </w:rPr>
            </w:pPr>
            <w:bookmarkStart w:id="1" w:name="_Hlk163643232"/>
            <w:r w:rsidRPr="00225062">
              <w:rPr>
                <w:sz w:val="24"/>
                <w:szCs w:val="24"/>
              </w:rPr>
              <w:t>6.</w:t>
            </w:r>
          </w:p>
        </w:tc>
        <w:tc>
          <w:tcPr>
            <w:tcW w:w="9372" w:type="dxa"/>
            <w:gridSpan w:val="3"/>
          </w:tcPr>
          <w:p w14:paraId="5F5836F9" w14:textId="54556E0B" w:rsidR="009B3FA8" w:rsidRPr="00225062" w:rsidRDefault="009B3FA8" w:rsidP="00932026">
            <w:pPr>
              <w:pStyle w:val="Heading5"/>
              <w:rPr>
                <w:sz w:val="24"/>
                <w:szCs w:val="24"/>
              </w:rPr>
            </w:pPr>
            <w:r w:rsidRPr="00225062">
              <w:rPr>
                <w:sz w:val="24"/>
                <w:szCs w:val="24"/>
              </w:rPr>
              <w:t>Other</w:t>
            </w:r>
          </w:p>
        </w:tc>
      </w:tr>
      <w:tr w:rsidR="001A7010" w:rsidRPr="00225062" w14:paraId="4F1ED2CE" w14:textId="77777777" w:rsidTr="00C866B5">
        <w:tc>
          <w:tcPr>
            <w:tcW w:w="836" w:type="dxa"/>
          </w:tcPr>
          <w:p w14:paraId="716ED606" w14:textId="77777777" w:rsidR="001A7010" w:rsidRPr="00225062" w:rsidRDefault="001A7010" w:rsidP="00476E9A">
            <w:pPr>
              <w:rPr>
                <w:rFonts w:cstheme="minorHAnsi"/>
              </w:rPr>
            </w:pPr>
            <w:bookmarkStart w:id="2" w:name="_Hlk163644441"/>
          </w:p>
        </w:tc>
        <w:tc>
          <w:tcPr>
            <w:tcW w:w="4678" w:type="dxa"/>
          </w:tcPr>
          <w:p w14:paraId="441591BA" w14:textId="612F026F" w:rsidR="001A7010" w:rsidRPr="00225062" w:rsidRDefault="00E04F93" w:rsidP="008473A9">
            <w:pPr>
              <w:pStyle w:val="ListBullet1"/>
              <w:ind w:left="455" w:hanging="254"/>
              <w:rPr>
                <w:rFonts w:cstheme="minorHAnsi"/>
              </w:rPr>
            </w:pPr>
            <w:r w:rsidRPr="00225062">
              <w:rPr>
                <w:rFonts w:cstheme="minorHAnsi"/>
              </w:rPr>
              <w:t xml:space="preserve">Inform next of kin as advised by </w:t>
            </w:r>
            <w:r w:rsidR="00C44AAA">
              <w:rPr>
                <w:rFonts w:cstheme="minorHAnsi"/>
              </w:rPr>
              <w:t xml:space="preserve">the </w:t>
            </w:r>
            <w:r w:rsidR="00F82A30">
              <w:rPr>
                <w:rFonts w:cstheme="minorHAnsi"/>
              </w:rPr>
              <w:t>person</w:t>
            </w:r>
            <w:r w:rsidR="00C44AAA">
              <w:rPr>
                <w:rFonts w:cstheme="minorHAnsi"/>
              </w:rPr>
              <w:t xml:space="preserve"> who experienced the fall.</w:t>
            </w:r>
          </w:p>
        </w:tc>
        <w:tc>
          <w:tcPr>
            <w:tcW w:w="1275" w:type="dxa"/>
          </w:tcPr>
          <w:p w14:paraId="0A8455A1" w14:textId="77777777" w:rsidR="001A7010" w:rsidRPr="00225062" w:rsidRDefault="001A7010" w:rsidP="00476E9A">
            <w:pPr>
              <w:rPr>
                <w:rFonts w:cstheme="minorHAnsi"/>
              </w:rPr>
            </w:pPr>
          </w:p>
        </w:tc>
        <w:tc>
          <w:tcPr>
            <w:tcW w:w="3419" w:type="dxa"/>
          </w:tcPr>
          <w:p w14:paraId="11D5B8CA" w14:textId="77777777" w:rsidR="001A7010" w:rsidRPr="00225062" w:rsidRDefault="001A7010" w:rsidP="00476E9A">
            <w:pPr>
              <w:rPr>
                <w:rFonts w:cstheme="minorHAnsi"/>
              </w:rPr>
            </w:pPr>
          </w:p>
        </w:tc>
      </w:tr>
      <w:bookmarkEnd w:id="0"/>
      <w:bookmarkEnd w:id="1"/>
      <w:bookmarkEnd w:id="2"/>
    </w:tbl>
    <w:p w14:paraId="0E94E1F9" w14:textId="5299E6EA" w:rsidR="00476E9A" w:rsidRPr="00225062" w:rsidRDefault="00476E9A" w:rsidP="00476E9A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1"/>
      </w:tblGrid>
      <w:tr w:rsidR="00E04F93" w:rsidRPr="00225062" w14:paraId="1B16FE0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91" w:type="dxa"/>
          </w:tcPr>
          <w:p w14:paraId="79ED2E52" w14:textId="21E6C99F" w:rsidR="00E04F93" w:rsidRPr="00225062" w:rsidRDefault="00E04F93">
            <w:pPr>
              <w:rPr>
                <w:rFonts w:cstheme="minorHAnsi"/>
              </w:rPr>
            </w:pPr>
            <w:r w:rsidRPr="00225062">
              <w:rPr>
                <w:rFonts w:cstheme="minorHAnsi"/>
              </w:rPr>
              <w:t>Additional comments:</w:t>
            </w:r>
          </w:p>
        </w:tc>
      </w:tr>
      <w:tr w:rsidR="00E04F93" w:rsidRPr="00225062" w14:paraId="547EF02E" w14:textId="77777777" w:rsidTr="00086A7E">
        <w:trPr>
          <w:trHeight w:val="1525"/>
        </w:trPr>
        <w:tc>
          <w:tcPr>
            <w:tcW w:w="10191" w:type="dxa"/>
          </w:tcPr>
          <w:p w14:paraId="57403004" w14:textId="77777777" w:rsidR="00E04F93" w:rsidRPr="00225062" w:rsidRDefault="00E04F93">
            <w:pPr>
              <w:rPr>
                <w:rFonts w:cstheme="minorHAnsi"/>
              </w:rPr>
            </w:pPr>
          </w:p>
        </w:tc>
      </w:tr>
    </w:tbl>
    <w:p w14:paraId="42492CB5" w14:textId="5F1AD128" w:rsidR="001A7010" w:rsidRPr="00225062" w:rsidRDefault="001A7010" w:rsidP="00476E9A">
      <w:pPr>
        <w:rPr>
          <w:rFonts w:cstheme="minorHAnsi"/>
        </w:rPr>
      </w:pPr>
      <w:r w:rsidRPr="00225062">
        <w:rPr>
          <w:rFonts w:cstheme="minorHAnsi"/>
        </w:rPr>
        <w:t>Once completed please sign and date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8646"/>
      </w:tblGrid>
      <w:tr w:rsidR="001A7010" w:rsidRPr="00225062" w14:paraId="76DD8A71" w14:textId="77777777" w:rsidTr="001A70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45" w:type="dxa"/>
          </w:tcPr>
          <w:p w14:paraId="25531DD3" w14:textId="1A549629" w:rsidR="001A7010" w:rsidRPr="00225062" w:rsidRDefault="001A7010">
            <w:pPr>
              <w:rPr>
                <w:rFonts w:cstheme="minorHAnsi"/>
              </w:rPr>
            </w:pPr>
            <w:bookmarkStart w:id="3" w:name="_Hlk163644468"/>
            <w:r w:rsidRPr="00225062">
              <w:rPr>
                <w:rFonts w:cstheme="minorHAnsi"/>
              </w:rPr>
              <w:t>Date:</w:t>
            </w:r>
          </w:p>
        </w:tc>
        <w:tc>
          <w:tcPr>
            <w:tcW w:w="8646" w:type="dxa"/>
          </w:tcPr>
          <w:p w14:paraId="6196F262" w14:textId="0E422365" w:rsidR="001A7010" w:rsidRPr="00225062" w:rsidRDefault="001A7010">
            <w:pPr>
              <w:rPr>
                <w:rFonts w:cstheme="minorHAnsi"/>
              </w:rPr>
            </w:pPr>
            <w:r w:rsidRPr="00225062">
              <w:rPr>
                <w:rFonts w:cstheme="minorHAnsi"/>
              </w:rPr>
              <w:t>Signatures of Attending Staff:</w:t>
            </w:r>
          </w:p>
        </w:tc>
      </w:tr>
      <w:tr w:rsidR="001A7010" w:rsidRPr="00225062" w14:paraId="005064D6" w14:textId="77777777" w:rsidTr="00BF4812">
        <w:trPr>
          <w:trHeight w:val="465"/>
        </w:trPr>
        <w:tc>
          <w:tcPr>
            <w:tcW w:w="1545" w:type="dxa"/>
          </w:tcPr>
          <w:p w14:paraId="3E666665" w14:textId="77777777" w:rsidR="001A7010" w:rsidRPr="00225062" w:rsidRDefault="001A7010">
            <w:pPr>
              <w:rPr>
                <w:rFonts w:cstheme="minorHAnsi"/>
              </w:rPr>
            </w:pPr>
          </w:p>
        </w:tc>
        <w:tc>
          <w:tcPr>
            <w:tcW w:w="8646" w:type="dxa"/>
          </w:tcPr>
          <w:p w14:paraId="4B3D0E0A" w14:textId="77777777" w:rsidR="001A7010" w:rsidRPr="00225062" w:rsidRDefault="001A7010">
            <w:pPr>
              <w:rPr>
                <w:rFonts w:cstheme="minorHAnsi"/>
              </w:rPr>
            </w:pPr>
          </w:p>
        </w:tc>
      </w:tr>
      <w:tr w:rsidR="001A7010" w:rsidRPr="00225062" w14:paraId="23779697" w14:textId="77777777" w:rsidTr="001A7010">
        <w:tc>
          <w:tcPr>
            <w:tcW w:w="1545" w:type="dxa"/>
          </w:tcPr>
          <w:p w14:paraId="52542DC5" w14:textId="77777777" w:rsidR="001A7010" w:rsidRPr="00225062" w:rsidRDefault="001A7010">
            <w:pPr>
              <w:rPr>
                <w:rFonts w:cstheme="minorHAnsi"/>
              </w:rPr>
            </w:pPr>
          </w:p>
        </w:tc>
        <w:tc>
          <w:tcPr>
            <w:tcW w:w="8646" w:type="dxa"/>
          </w:tcPr>
          <w:p w14:paraId="026CD016" w14:textId="77777777" w:rsidR="001A7010" w:rsidRPr="00225062" w:rsidRDefault="001A7010">
            <w:pPr>
              <w:rPr>
                <w:rFonts w:cstheme="minorHAnsi"/>
              </w:rPr>
            </w:pPr>
          </w:p>
        </w:tc>
      </w:tr>
      <w:bookmarkEnd w:id="3"/>
    </w:tbl>
    <w:p w14:paraId="161F61BA" w14:textId="77777777" w:rsidR="00014F0A" w:rsidRDefault="00014F0A" w:rsidP="00C77576"/>
    <w:sectPr w:rsidR="00014F0A" w:rsidSect="00122B8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258" w:right="832" w:bottom="899" w:left="720" w:header="90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1045E" w14:textId="77777777" w:rsidR="00122B8C" w:rsidRDefault="00122B8C">
      <w:r>
        <w:separator/>
      </w:r>
    </w:p>
  </w:endnote>
  <w:endnote w:type="continuationSeparator" w:id="0">
    <w:p w14:paraId="14706092" w14:textId="77777777" w:rsidR="00122B8C" w:rsidRDefault="00122B8C">
      <w:r>
        <w:continuationSeparator/>
      </w:r>
    </w:p>
  </w:endnote>
  <w:endnote w:type="continuationNotice" w:id="1">
    <w:p w14:paraId="3A67ED46" w14:textId="77777777" w:rsidR="00122B8C" w:rsidRDefault="00122B8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9D217" w14:textId="77777777" w:rsidR="00EF1862" w:rsidRDefault="00EF1862" w:rsidP="00C6402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510DACBF" w14:textId="77777777" w:rsidR="00EF1862" w:rsidRDefault="00EF18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AE539" w14:textId="4DC8B95B" w:rsidR="00C81C2E" w:rsidRDefault="0051387F">
    <w:r>
      <w:rPr>
        <w:rFonts w:ascii="Georgia" w:hAnsi="Georgia" w:cs="Arial"/>
        <w:b/>
        <w:noProof/>
        <w:color w:val="4A3A3C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87BC3CF" wp14:editId="51708076">
              <wp:simplePos x="0" y="0"/>
              <wp:positionH relativeFrom="column">
                <wp:posOffset>0</wp:posOffset>
              </wp:positionH>
              <wp:positionV relativeFrom="paragraph">
                <wp:posOffset>344170</wp:posOffset>
              </wp:positionV>
              <wp:extent cx="6571790" cy="0"/>
              <wp:effectExtent l="19050" t="19050" r="19685" b="38100"/>
              <wp:wrapNone/>
              <wp:docPr id="2" name="Line 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1790" cy="0"/>
                      </a:xfrm>
                      <a:prstGeom prst="line">
                        <a:avLst/>
                      </a:prstGeom>
                      <a:noFill/>
                      <a:ln w="63500" cap="rnd">
                        <a:solidFill>
                          <a:srgbClr val="8CC63F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31EF2C5A" id="Line 30" o:spid="_x0000_s1026" alt="&quot;&quot;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.1pt" to="517.4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" strokecolor="#8cc63f" strokeweight="5pt">
              <v:stroke dashstyle="1 1" endcap="round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58E93" w14:textId="2319609B" w:rsidR="008806BB" w:rsidRDefault="0051387F" w:rsidP="008806BB">
    <w:pPr>
      <w:spacing w:after="120"/>
    </w:pPr>
    <w:r>
      <w:rPr>
        <w:rFonts w:ascii="Georgia" w:hAnsi="Georgia" w:cs="Arial"/>
        <w:b/>
        <w:noProof/>
        <w:color w:val="4A3A3C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039E2E1" wp14:editId="18668E59">
              <wp:simplePos x="0" y="0"/>
              <wp:positionH relativeFrom="column">
                <wp:posOffset>0</wp:posOffset>
              </wp:positionH>
              <wp:positionV relativeFrom="paragraph">
                <wp:posOffset>360680</wp:posOffset>
              </wp:positionV>
              <wp:extent cx="6571790" cy="0"/>
              <wp:effectExtent l="19050" t="19050" r="19685" b="38100"/>
              <wp:wrapNone/>
              <wp:docPr id="4" name="Line 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1790" cy="0"/>
                      </a:xfrm>
                      <a:prstGeom prst="line">
                        <a:avLst/>
                      </a:prstGeom>
                      <a:noFill/>
                      <a:ln w="63500" cap="rnd">
                        <a:solidFill>
                          <a:srgbClr val="8CC63F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47EC69AB" id="Line 30" o:spid="_x0000_s1026" alt="&quot;&quot;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4pt" to="517.4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" strokecolor="#8cc63f" strokeweight="5pt">
              <v:stroke dashstyle="1 1" endcap="round"/>
            </v:line>
          </w:pict>
        </mc:Fallback>
      </mc:AlternateContent>
    </w:r>
    <w:r w:rsidR="008806BB">
      <w:t>V</w:t>
    </w:r>
    <w:r w:rsidR="004959F2">
      <w:t>2</w:t>
    </w:r>
    <w:r w:rsidR="008806BB">
      <w:t xml:space="preserve"> / Approval 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F998F" w14:textId="77777777" w:rsidR="00122B8C" w:rsidRDefault="00122B8C">
      <w:r>
        <w:separator/>
      </w:r>
    </w:p>
  </w:footnote>
  <w:footnote w:type="continuationSeparator" w:id="0">
    <w:p w14:paraId="74634993" w14:textId="77777777" w:rsidR="00122B8C" w:rsidRDefault="00122B8C">
      <w:r>
        <w:continuationSeparator/>
      </w:r>
    </w:p>
  </w:footnote>
  <w:footnote w:type="continuationNotice" w:id="1">
    <w:p w14:paraId="4EC113A4" w14:textId="77777777" w:rsidR="00122B8C" w:rsidRDefault="00122B8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659A" w14:textId="1B3655BE" w:rsidR="003F45EB" w:rsidRPr="00222998" w:rsidRDefault="0051387F" w:rsidP="00222998">
    <w:r>
      <w:rPr>
        <w:rFonts w:ascii="Georgia" w:hAnsi="Georgia" w:cs="Arial"/>
        <w:b/>
        <w:noProof/>
        <w:color w:val="4A3A3C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E841F69" wp14:editId="5BEB310D">
              <wp:simplePos x="0" y="0"/>
              <wp:positionH relativeFrom="column">
                <wp:posOffset>0</wp:posOffset>
              </wp:positionH>
              <wp:positionV relativeFrom="paragraph">
                <wp:posOffset>-52070</wp:posOffset>
              </wp:positionV>
              <wp:extent cx="6571790" cy="0"/>
              <wp:effectExtent l="19050" t="19050" r="19685" b="38100"/>
              <wp:wrapNone/>
              <wp:docPr id="3" name="Line 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1790" cy="0"/>
                      </a:xfrm>
                      <a:prstGeom prst="line">
                        <a:avLst/>
                      </a:prstGeom>
                      <a:noFill/>
                      <a:ln w="63500" cap="rnd">
                        <a:solidFill>
                          <a:srgbClr val="8CC63F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4854ED76" id="Line 30" o:spid="_x0000_s1026" alt="&quot;&quot;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pt" to="517.4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" strokecolor="#8cc63f" strokeweight="5pt">
              <v:stroke dashstyle="1 1" endcap="round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74597" w14:textId="3CAD0EAE" w:rsidR="00222998" w:rsidRPr="001E27E0" w:rsidRDefault="0051387F" w:rsidP="001E27E0">
    <w:pPr>
      <w:spacing w:before="0" w:after="0"/>
      <w:rPr>
        <w:b/>
      </w:rPr>
    </w:pPr>
    <w:r>
      <w:rPr>
        <w:rFonts w:cs="Arial"/>
        <w:noProof/>
        <w:color w:val="4A3A3C"/>
      </w:rPr>
      <w:drawing>
        <wp:anchor distT="0" distB="0" distL="114300" distR="114300" simplePos="0" relativeHeight="251658241" behindDoc="0" locked="0" layoutInCell="1" allowOverlap="1" wp14:anchorId="1CEC286F" wp14:editId="6AF1B13D">
          <wp:simplePos x="0" y="0"/>
          <wp:positionH relativeFrom="column">
            <wp:posOffset>5120640</wp:posOffset>
          </wp:positionH>
          <wp:positionV relativeFrom="paragraph">
            <wp:posOffset>-233680</wp:posOffset>
          </wp:positionV>
          <wp:extent cx="1440000" cy="1440000"/>
          <wp:effectExtent l="0" t="0" r="8255" b="825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14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998" w:rsidRPr="00BE7E4C">
      <w:rPr>
        <w:rFonts w:cs="Arial"/>
        <w:color w:val="4A3A3C"/>
      </w:rPr>
      <w:t>Central Bedfordshire Council</w:t>
    </w:r>
    <w:r w:rsidR="001E27E0">
      <w:rPr>
        <w:rFonts w:cs="Arial"/>
        <w:color w:val="4A3A3C"/>
      </w:rPr>
      <w:br/>
    </w:r>
    <w:r w:rsidR="00222998" w:rsidRPr="001E27E0">
      <w:rPr>
        <w:b/>
      </w:rPr>
      <w:t>www.centralbedfordshire.gov.uk</w:t>
    </w:r>
  </w:p>
  <w:p w14:paraId="49756422" w14:textId="20A29890" w:rsidR="00EF1862" w:rsidRPr="00222998" w:rsidRDefault="0051387F" w:rsidP="0069591A">
    <w:pPr>
      <w:tabs>
        <w:tab w:val="left" w:pos="4039"/>
      </w:tabs>
    </w:pPr>
    <w:r>
      <w:rPr>
        <w:rFonts w:cs="Arial"/>
        <w:noProof/>
        <w:color w:val="4A3A3C"/>
      </w:rPr>
      <mc:AlternateContent>
        <mc:Choice Requires="wps">
          <w:drawing>
            <wp:anchor distT="0" distB="0" distL="114300" distR="114300" simplePos="0" relativeHeight="251658240" behindDoc="1" locked="0" layoutInCell="1" allowOverlap="0" wp14:anchorId="18C38E41" wp14:editId="55295F4E">
              <wp:simplePos x="0" y="0"/>
              <wp:positionH relativeFrom="margin">
                <wp:posOffset>29210</wp:posOffset>
              </wp:positionH>
              <wp:positionV relativeFrom="paragraph">
                <wp:posOffset>116205</wp:posOffset>
              </wp:positionV>
              <wp:extent cx="4808220" cy="0"/>
              <wp:effectExtent l="19050" t="19050" r="49530" b="38100"/>
              <wp:wrapTight wrapText="bothSides">
                <wp:wrapPolygon edited="0">
                  <wp:start x="-86" y="-1"/>
                  <wp:lineTo x="-86" y="-1"/>
                  <wp:lineTo x="21737" y="-1"/>
                  <wp:lineTo x="21737" y="-1"/>
                  <wp:lineTo x="-86" y="-1"/>
                </wp:wrapPolygon>
              </wp:wrapTight>
              <wp:docPr id="14" name="Line 5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8220" cy="0"/>
                      </a:xfrm>
                      <a:prstGeom prst="line">
                        <a:avLst/>
                      </a:prstGeom>
                      <a:noFill/>
                      <a:ln w="63500" cap="rnd">
                        <a:solidFill>
                          <a:srgbClr val="8CC63F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3B6FB858" id="Line 51" o:spid="_x0000_s1026" alt="&quot;&quot;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.3pt,9.15pt" to="380.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" o:allowoverlap="f" strokecolor="#8cc63f" strokeweight="5pt">
              <v:stroke dashstyle="1 1" endcap="round"/>
              <w10:wrap type="tight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996FE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0685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DA7C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C676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68D5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82E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80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DC21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EF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220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C1670C"/>
    <w:multiLevelType w:val="hybridMultilevel"/>
    <w:tmpl w:val="FE28F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D2BE3"/>
    <w:multiLevelType w:val="hybridMultilevel"/>
    <w:tmpl w:val="E1E4A956"/>
    <w:lvl w:ilvl="0" w:tplc="08090001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8CC63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314FF"/>
    <w:multiLevelType w:val="multilevel"/>
    <w:tmpl w:val="52002BE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8CC63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478A9"/>
    <w:multiLevelType w:val="multilevel"/>
    <w:tmpl w:val="6E94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35216"/>
    <w:multiLevelType w:val="hybridMultilevel"/>
    <w:tmpl w:val="9CA2A3EC"/>
    <w:lvl w:ilvl="0" w:tplc="2F54276A">
      <w:start w:val="1"/>
      <w:numFmt w:val="bullet"/>
      <w:pStyle w:val="ListBullet1"/>
      <w:lvlText w:val=""/>
      <w:lvlJc w:val="left"/>
      <w:pPr>
        <w:ind w:left="360" w:hanging="360"/>
      </w:pPr>
      <w:rPr>
        <w:rFonts w:ascii="Symbol" w:hAnsi="Symbol" w:hint="default"/>
        <w:color w:val="63801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0676C"/>
    <w:multiLevelType w:val="hybridMultilevel"/>
    <w:tmpl w:val="F24261AC"/>
    <w:lvl w:ilvl="0" w:tplc="08090001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8CC63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D4D96"/>
    <w:multiLevelType w:val="hybridMultilevel"/>
    <w:tmpl w:val="B87AA760"/>
    <w:lvl w:ilvl="0" w:tplc="05DE5D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90C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7462477"/>
    <w:multiLevelType w:val="hybridMultilevel"/>
    <w:tmpl w:val="271CA628"/>
    <w:lvl w:ilvl="0" w:tplc="AEDCD8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3801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292047">
    <w:abstractNumId w:val="16"/>
  </w:num>
  <w:num w:numId="2" w16cid:durableId="2041474371">
    <w:abstractNumId w:val="13"/>
  </w:num>
  <w:num w:numId="3" w16cid:durableId="1626808619">
    <w:abstractNumId w:val="17"/>
  </w:num>
  <w:num w:numId="4" w16cid:durableId="2068186318">
    <w:abstractNumId w:val="12"/>
  </w:num>
  <w:num w:numId="5" w16cid:durableId="176039555">
    <w:abstractNumId w:val="9"/>
  </w:num>
  <w:num w:numId="6" w16cid:durableId="1208642990">
    <w:abstractNumId w:val="7"/>
  </w:num>
  <w:num w:numId="7" w16cid:durableId="743261099">
    <w:abstractNumId w:val="6"/>
  </w:num>
  <w:num w:numId="8" w16cid:durableId="822086948">
    <w:abstractNumId w:val="5"/>
  </w:num>
  <w:num w:numId="9" w16cid:durableId="1538541719">
    <w:abstractNumId w:val="4"/>
  </w:num>
  <w:num w:numId="10" w16cid:durableId="143085247">
    <w:abstractNumId w:val="8"/>
  </w:num>
  <w:num w:numId="11" w16cid:durableId="737245836">
    <w:abstractNumId w:val="3"/>
  </w:num>
  <w:num w:numId="12" w16cid:durableId="603683861">
    <w:abstractNumId w:val="2"/>
  </w:num>
  <w:num w:numId="13" w16cid:durableId="1748306241">
    <w:abstractNumId w:val="1"/>
  </w:num>
  <w:num w:numId="14" w16cid:durableId="561790675">
    <w:abstractNumId w:val="0"/>
  </w:num>
  <w:num w:numId="15" w16cid:durableId="306666585">
    <w:abstractNumId w:val="11"/>
  </w:num>
  <w:num w:numId="16" w16cid:durableId="1980380596">
    <w:abstractNumId w:val="15"/>
  </w:num>
  <w:num w:numId="17" w16cid:durableId="1437753820">
    <w:abstractNumId w:val="18"/>
  </w:num>
  <w:num w:numId="18" w16cid:durableId="2057006278">
    <w:abstractNumId w:val="14"/>
  </w:num>
  <w:num w:numId="19" w16cid:durableId="867447219">
    <w:abstractNumId w:val="14"/>
  </w:num>
  <w:num w:numId="20" w16cid:durableId="1464617396">
    <w:abstractNumId w:val="14"/>
  </w:num>
  <w:num w:numId="21" w16cid:durableId="1935090671">
    <w:abstractNumId w:val="14"/>
  </w:num>
  <w:num w:numId="22" w16cid:durableId="230232590">
    <w:abstractNumId w:val="14"/>
  </w:num>
  <w:num w:numId="23" w16cid:durableId="2091349655">
    <w:abstractNumId w:val="14"/>
  </w:num>
  <w:num w:numId="24" w16cid:durableId="1305507055">
    <w:abstractNumId w:val="14"/>
  </w:num>
  <w:num w:numId="25" w16cid:durableId="1884712333">
    <w:abstractNumId w:val="14"/>
  </w:num>
  <w:num w:numId="26" w16cid:durableId="2008702271">
    <w:abstractNumId w:val="10"/>
  </w:num>
  <w:num w:numId="27" w16cid:durableId="721095584">
    <w:abstractNumId w:val="14"/>
  </w:num>
  <w:num w:numId="28" w16cid:durableId="1549024318">
    <w:abstractNumId w:val="14"/>
  </w:num>
  <w:num w:numId="29" w16cid:durableId="74981974">
    <w:abstractNumId w:val="14"/>
  </w:num>
  <w:num w:numId="30" w16cid:durableId="931209378">
    <w:abstractNumId w:val="14"/>
  </w:num>
  <w:num w:numId="31" w16cid:durableId="313343308">
    <w:abstractNumId w:val="14"/>
  </w:num>
  <w:num w:numId="32" w16cid:durableId="1096705214">
    <w:abstractNumId w:val="14"/>
  </w:num>
  <w:num w:numId="33" w16cid:durableId="504366675">
    <w:abstractNumId w:val="14"/>
  </w:num>
  <w:num w:numId="34" w16cid:durableId="1410616887">
    <w:abstractNumId w:val="14"/>
  </w:num>
  <w:num w:numId="35" w16cid:durableId="136336980">
    <w:abstractNumId w:val="14"/>
  </w:num>
  <w:num w:numId="36" w16cid:durableId="1998995088">
    <w:abstractNumId w:val="14"/>
  </w:num>
  <w:num w:numId="37" w16cid:durableId="1495025270">
    <w:abstractNumId w:val="14"/>
  </w:num>
  <w:num w:numId="38" w16cid:durableId="1550410564">
    <w:abstractNumId w:val="14"/>
  </w:num>
  <w:num w:numId="39" w16cid:durableId="2009794340">
    <w:abstractNumId w:val="14"/>
  </w:num>
  <w:num w:numId="40" w16cid:durableId="1689482394">
    <w:abstractNumId w:val="14"/>
  </w:num>
  <w:num w:numId="41" w16cid:durableId="232547258">
    <w:abstractNumId w:val="14"/>
  </w:num>
  <w:num w:numId="42" w16cid:durableId="977760312">
    <w:abstractNumId w:val="14"/>
  </w:num>
  <w:num w:numId="43" w16cid:durableId="2025209201">
    <w:abstractNumId w:val="14"/>
  </w:num>
  <w:num w:numId="44" w16cid:durableId="204417512">
    <w:abstractNumId w:val="14"/>
  </w:num>
  <w:num w:numId="45" w16cid:durableId="826824941">
    <w:abstractNumId w:val="14"/>
  </w:num>
  <w:num w:numId="46" w16cid:durableId="15581288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201" w:allStyles="1" w:customStyles="0" w:latentStyles="0" w:stylesInUse="0" w:headingStyles="0" w:numberingStyles="0" w:tableStyles="0" w:directFormattingOnRuns="0" w:directFormattingOnParagraphs="1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00"/>
    <w:rsid w:val="000112AE"/>
    <w:rsid w:val="00014F0A"/>
    <w:rsid w:val="00024CD2"/>
    <w:rsid w:val="00045864"/>
    <w:rsid w:val="000574B4"/>
    <w:rsid w:val="00063757"/>
    <w:rsid w:val="00071321"/>
    <w:rsid w:val="000720AB"/>
    <w:rsid w:val="00084269"/>
    <w:rsid w:val="00086A7E"/>
    <w:rsid w:val="000A6A00"/>
    <w:rsid w:val="000F161F"/>
    <w:rsid w:val="000F3A7A"/>
    <w:rsid w:val="001039A8"/>
    <w:rsid w:val="001119D9"/>
    <w:rsid w:val="00122B8C"/>
    <w:rsid w:val="00140AC2"/>
    <w:rsid w:val="00154B41"/>
    <w:rsid w:val="001555BD"/>
    <w:rsid w:val="001603E5"/>
    <w:rsid w:val="001661DF"/>
    <w:rsid w:val="00180C93"/>
    <w:rsid w:val="00193DE6"/>
    <w:rsid w:val="001A09F1"/>
    <w:rsid w:val="001A2AB3"/>
    <w:rsid w:val="001A7010"/>
    <w:rsid w:val="001E27E0"/>
    <w:rsid w:val="001F47DD"/>
    <w:rsid w:val="00222998"/>
    <w:rsid w:val="00225062"/>
    <w:rsid w:val="00225773"/>
    <w:rsid w:val="0025427A"/>
    <w:rsid w:val="00272BBA"/>
    <w:rsid w:val="002844E3"/>
    <w:rsid w:val="002850E0"/>
    <w:rsid w:val="002911D3"/>
    <w:rsid w:val="002D1829"/>
    <w:rsid w:val="002D3B70"/>
    <w:rsid w:val="002E0E46"/>
    <w:rsid w:val="002F123F"/>
    <w:rsid w:val="00333FCC"/>
    <w:rsid w:val="0034298B"/>
    <w:rsid w:val="0034709B"/>
    <w:rsid w:val="003563FF"/>
    <w:rsid w:val="0036284E"/>
    <w:rsid w:val="0037042A"/>
    <w:rsid w:val="003872DE"/>
    <w:rsid w:val="00395BE1"/>
    <w:rsid w:val="003A0AB4"/>
    <w:rsid w:val="003C3D27"/>
    <w:rsid w:val="003D5DB7"/>
    <w:rsid w:val="003E0891"/>
    <w:rsid w:val="003F45EB"/>
    <w:rsid w:val="00404DCE"/>
    <w:rsid w:val="00414BC0"/>
    <w:rsid w:val="00460644"/>
    <w:rsid w:val="00467B09"/>
    <w:rsid w:val="00476E9A"/>
    <w:rsid w:val="0049461B"/>
    <w:rsid w:val="004959F2"/>
    <w:rsid w:val="004A37E6"/>
    <w:rsid w:val="004A7E58"/>
    <w:rsid w:val="004D75EB"/>
    <w:rsid w:val="004E549C"/>
    <w:rsid w:val="004E7894"/>
    <w:rsid w:val="005018F3"/>
    <w:rsid w:val="0051387F"/>
    <w:rsid w:val="00546439"/>
    <w:rsid w:val="00557FDD"/>
    <w:rsid w:val="0056545E"/>
    <w:rsid w:val="00581173"/>
    <w:rsid w:val="0058306B"/>
    <w:rsid w:val="00596593"/>
    <w:rsid w:val="005B405B"/>
    <w:rsid w:val="005D632A"/>
    <w:rsid w:val="00601D7F"/>
    <w:rsid w:val="0060684A"/>
    <w:rsid w:val="00630FB8"/>
    <w:rsid w:val="0063400E"/>
    <w:rsid w:val="006358C8"/>
    <w:rsid w:val="00641B52"/>
    <w:rsid w:val="00665B5D"/>
    <w:rsid w:val="0069591A"/>
    <w:rsid w:val="006A7FB4"/>
    <w:rsid w:val="006E53BA"/>
    <w:rsid w:val="00735E1C"/>
    <w:rsid w:val="00737E14"/>
    <w:rsid w:val="00744B36"/>
    <w:rsid w:val="007470FF"/>
    <w:rsid w:val="00797894"/>
    <w:rsid w:val="007A0D18"/>
    <w:rsid w:val="007A6876"/>
    <w:rsid w:val="007A6B1A"/>
    <w:rsid w:val="007C4075"/>
    <w:rsid w:val="00800ADE"/>
    <w:rsid w:val="00800EB8"/>
    <w:rsid w:val="008259ED"/>
    <w:rsid w:val="00831C2A"/>
    <w:rsid w:val="00833967"/>
    <w:rsid w:val="0083546C"/>
    <w:rsid w:val="008473A9"/>
    <w:rsid w:val="00857AFA"/>
    <w:rsid w:val="00864946"/>
    <w:rsid w:val="008806BB"/>
    <w:rsid w:val="008838A3"/>
    <w:rsid w:val="00884EFE"/>
    <w:rsid w:val="0088739E"/>
    <w:rsid w:val="008879D8"/>
    <w:rsid w:val="008951FB"/>
    <w:rsid w:val="008960BD"/>
    <w:rsid w:val="008A7ED3"/>
    <w:rsid w:val="008D1289"/>
    <w:rsid w:val="008F2DE3"/>
    <w:rsid w:val="008F35AB"/>
    <w:rsid w:val="00927C52"/>
    <w:rsid w:val="00932026"/>
    <w:rsid w:val="0093683B"/>
    <w:rsid w:val="009478EF"/>
    <w:rsid w:val="00953471"/>
    <w:rsid w:val="00957F59"/>
    <w:rsid w:val="00991885"/>
    <w:rsid w:val="009B3FA8"/>
    <w:rsid w:val="009B4E58"/>
    <w:rsid w:val="00A12589"/>
    <w:rsid w:val="00A32180"/>
    <w:rsid w:val="00A460E0"/>
    <w:rsid w:val="00A56BF9"/>
    <w:rsid w:val="00A70247"/>
    <w:rsid w:val="00A76A48"/>
    <w:rsid w:val="00A86935"/>
    <w:rsid w:val="00A94CB2"/>
    <w:rsid w:val="00AB144A"/>
    <w:rsid w:val="00AB58B1"/>
    <w:rsid w:val="00AD599C"/>
    <w:rsid w:val="00AD6AF3"/>
    <w:rsid w:val="00AE76C5"/>
    <w:rsid w:val="00AF43F9"/>
    <w:rsid w:val="00B01F0B"/>
    <w:rsid w:val="00B16730"/>
    <w:rsid w:val="00B171C1"/>
    <w:rsid w:val="00B45123"/>
    <w:rsid w:val="00B479E0"/>
    <w:rsid w:val="00B566E8"/>
    <w:rsid w:val="00B72B6C"/>
    <w:rsid w:val="00B84EF8"/>
    <w:rsid w:val="00B92323"/>
    <w:rsid w:val="00BA4629"/>
    <w:rsid w:val="00BD5AD2"/>
    <w:rsid w:val="00BD611C"/>
    <w:rsid w:val="00BE7E4C"/>
    <w:rsid w:val="00BF4812"/>
    <w:rsid w:val="00C047AE"/>
    <w:rsid w:val="00C06EF8"/>
    <w:rsid w:val="00C23D2E"/>
    <w:rsid w:val="00C364C7"/>
    <w:rsid w:val="00C37D52"/>
    <w:rsid w:val="00C44AAA"/>
    <w:rsid w:val="00C54C43"/>
    <w:rsid w:val="00C64025"/>
    <w:rsid w:val="00C75DBC"/>
    <w:rsid w:val="00C77576"/>
    <w:rsid w:val="00C81C2E"/>
    <w:rsid w:val="00C866B5"/>
    <w:rsid w:val="00C918FF"/>
    <w:rsid w:val="00CA08EC"/>
    <w:rsid w:val="00CC3018"/>
    <w:rsid w:val="00CD36C8"/>
    <w:rsid w:val="00D14BDD"/>
    <w:rsid w:val="00D236E1"/>
    <w:rsid w:val="00D83EB6"/>
    <w:rsid w:val="00D86FB4"/>
    <w:rsid w:val="00D95B18"/>
    <w:rsid w:val="00DD050F"/>
    <w:rsid w:val="00DD2E6C"/>
    <w:rsid w:val="00DD4026"/>
    <w:rsid w:val="00DF6D74"/>
    <w:rsid w:val="00E04658"/>
    <w:rsid w:val="00E04F93"/>
    <w:rsid w:val="00E209E9"/>
    <w:rsid w:val="00E516A6"/>
    <w:rsid w:val="00E67A91"/>
    <w:rsid w:val="00E67B57"/>
    <w:rsid w:val="00EA57F8"/>
    <w:rsid w:val="00EC292A"/>
    <w:rsid w:val="00ED6E99"/>
    <w:rsid w:val="00ED7524"/>
    <w:rsid w:val="00EE53DE"/>
    <w:rsid w:val="00EF1862"/>
    <w:rsid w:val="00F27F26"/>
    <w:rsid w:val="00F33B7A"/>
    <w:rsid w:val="00F37174"/>
    <w:rsid w:val="00F45B9F"/>
    <w:rsid w:val="00F51F2B"/>
    <w:rsid w:val="00F54226"/>
    <w:rsid w:val="00F708B5"/>
    <w:rsid w:val="00F82A30"/>
    <w:rsid w:val="00F849C6"/>
    <w:rsid w:val="00FB2710"/>
    <w:rsid w:val="00FB3EAA"/>
    <w:rsid w:val="00FD7D01"/>
    <w:rsid w:val="00FF5F30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4C986D"/>
  <w15:docId w15:val="{EA13EE57-AC96-43DB-8E5A-1BF93EAC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Bullet" w:semiHidden="1" w:uiPriority="7" w:unhideWhenUsed="1"/>
    <w:lsdException w:name="List Number" w:semiHidden="1" w:unhideWhenUsed="1"/>
    <w:lsdException w:name="List 2" w:uiPriority="99"/>
    <w:lsdException w:name="List 3" w:uiPriority="99"/>
    <w:lsdException w:name="List 4" w:uiPriority="99"/>
    <w:lsdException w:name="List 5" w:uiPriority="99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semiHidden="1" w:unhideWhenUsed="1"/>
    <w:lsdException w:name="FollowedHyperlink" w:semiHidden="1" w:unhideWhenUsed="1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99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3FA8"/>
    <w:pPr>
      <w:spacing w:before="60" w:after="240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uiPriority w:val="2"/>
    <w:qFormat/>
    <w:rsid w:val="0058306B"/>
    <w:pPr>
      <w:spacing w:after="0"/>
      <w:outlineLvl w:val="0"/>
    </w:pPr>
    <w:rPr>
      <w:rFonts w:cs="Arial"/>
      <w:b/>
      <w:color w:val="000000" w:themeColor="text1"/>
      <w:sz w:val="72"/>
    </w:rPr>
  </w:style>
  <w:style w:type="paragraph" w:styleId="Heading2">
    <w:name w:val="heading 2"/>
    <w:basedOn w:val="Normal"/>
    <w:next w:val="Normal"/>
    <w:uiPriority w:val="3"/>
    <w:qFormat/>
    <w:rsid w:val="0058306B"/>
    <w:pPr>
      <w:spacing w:before="0"/>
      <w:outlineLvl w:val="1"/>
    </w:pPr>
    <w:rPr>
      <w:rFonts w:cs="Arial"/>
      <w:color w:val="638014"/>
      <w:sz w:val="36"/>
    </w:rPr>
  </w:style>
  <w:style w:type="paragraph" w:styleId="Heading3">
    <w:name w:val="heading 3"/>
    <w:basedOn w:val="Heading1"/>
    <w:next w:val="Normal"/>
    <w:uiPriority w:val="4"/>
    <w:qFormat/>
    <w:rsid w:val="001F47DD"/>
    <w:pPr>
      <w:spacing w:after="240"/>
      <w:outlineLvl w:val="2"/>
    </w:pPr>
    <w:rPr>
      <w:color w:val="638014"/>
      <w:sz w:val="32"/>
    </w:rPr>
  </w:style>
  <w:style w:type="paragraph" w:styleId="Heading4">
    <w:name w:val="heading 4"/>
    <w:basedOn w:val="Normal"/>
    <w:next w:val="Normal"/>
    <w:link w:val="Heading4Char"/>
    <w:uiPriority w:val="5"/>
    <w:qFormat/>
    <w:rsid w:val="0037042A"/>
    <w:pPr>
      <w:keepNext/>
      <w:keepLines/>
      <w:spacing w:before="0"/>
      <w:outlineLvl w:val="3"/>
    </w:pPr>
    <w:rPr>
      <w:rFonts w:eastAsiaTheme="majorEastAsia" w:cstheme="majorBidi"/>
      <w:b/>
      <w:iCs/>
      <w:sz w:val="28"/>
    </w:rPr>
  </w:style>
  <w:style w:type="paragraph" w:styleId="Heading5">
    <w:name w:val="heading 5"/>
    <w:basedOn w:val="Normal"/>
    <w:next w:val="Normal"/>
    <w:link w:val="Heading5Char"/>
    <w:uiPriority w:val="6"/>
    <w:qFormat/>
    <w:rsid w:val="008D1289"/>
    <w:pPr>
      <w:keepNext/>
      <w:keepLines/>
      <w:spacing w:before="240" w:after="180"/>
      <w:outlineLvl w:val="4"/>
    </w:pPr>
    <w:rPr>
      <w:rFonts w:eastAsiaTheme="majorEastAsia" w:cstheme="minorHAns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19D9"/>
    <w:rPr>
      <w:rFonts w:asciiTheme="minorHAnsi" w:hAnsiTheme="minorHAnsi"/>
      <w:sz w:val="24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DEEDC5"/>
    </w:tc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638014"/>
      </w:tcPr>
    </w:tblStylePr>
  </w:style>
  <w:style w:type="paragraph" w:customStyle="1" w:styleId="ListBullet1">
    <w:name w:val="List Bullet1"/>
    <w:basedOn w:val="Normal"/>
    <w:link w:val="ListbulletChar"/>
    <w:uiPriority w:val="99"/>
    <w:qFormat/>
    <w:rsid w:val="0051387F"/>
    <w:pPr>
      <w:numPr>
        <w:numId w:val="18"/>
      </w:numPr>
    </w:pPr>
  </w:style>
  <w:style w:type="character" w:customStyle="1" w:styleId="ListbulletChar">
    <w:name w:val="List bullet Char"/>
    <w:basedOn w:val="DefaultParagraphFont"/>
    <w:link w:val="ListBullet1"/>
    <w:uiPriority w:val="99"/>
    <w:rsid w:val="0051387F"/>
    <w:rPr>
      <w:rFonts w:asciiTheme="minorHAnsi" w:hAnsiTheme="minorHAns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6"/>
    <w:rsid w:val="002D1829"/>
    <w:rPr>
      <w:rFonts w:asciiTheme="minorHAnsi" w:eastAsiaTheme="majorEastAsia" w:hAnsiTheme="minorHAnsi" w:cstheme="min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5"/>
    <w:rsid w:val="002D1829"/>
    <w:rPr>
      <w:rFonts w:asciiTheme="minorHAnsi" w:eastAsiaTheme="majorEastAsia" w:hAnsiTheme="minorHAnsi" w:cstheme="majorBidi"/>
      <w:b/>
      <w:iCs/>
      <w:sz w:val="28"/>
      <w:szCs w:val="24"/>
    </w:rPr>
  </w:style>
  <w:style w:type="character" w:styleId="Hyperlink">
    <w:name w:val="Hyperlink"/>
    <w:rsid w:val="00797894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476E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76E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6E9A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6E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6E9A"/>
    <w:rPr>
      <w:rFonts w:asciiTheme="minorHAnsi" w:hAnsiTheme="minorHAnsi"/>
      <w:b/>
      <w:bCs/>
    </w:rPr>
  </w:style>
  <w:style w:type="paragraph" w:styleId="Revision">
    <w:name w:val="Revision"/>
    <w:hidden/>
    <w:uiPriority w:val="99"/>
    <w:semiHidden/>
    <w:rsid w:val="00476E9A"/>
    <w:rPr>
      <w:rFonts w:asciiTheme="minorHAnsi" w:hAnsiTheme="minorHAnsi"/>
      <w:sz w:val="24"/>
      <w:szCs w:val="24"/>
    </w:rPr>
  </w:style>
  <w:style w:type="paragraph" w:styleId="Header">
    <w:name w:val="header"/>
    <w:basedOn w:val="Normal"/>
    <w:link w:val="HeaderChar"/>
    <w:unhideWhenUsed/>
    <w:rsid w:val="008806B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8806BB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FD7D01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semiHidden/>
    <w:rsid w:val="00FD7D0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ox Migration" ma:contentTypeID="0x010100941DCE439507BF419A06F92B5822A32800822430AFAD5750418468BE664D573F8B" ma:contentTypeVersion="13" ma:contentTypeDescription="CT for documents migrated from Box to SP" ma:contentTypeScope="" ma:versionID="ca9a96c369c2e5d21f2d41de7f8fe212">
  <xsd:schema xmlns:xsd="http://www.w3.org/2001/XMLSchema" xmlns:xs="http://www.w3.org/2001/XMLSchema" xmlns:p="http://schemas.microsoft.com/office/2006/metadata/properties" xmlns:ns2="fef0dcf7-c58a-411d-b11e-e897dc708f21" xmlns:ns3="d215d93e-cb3f-4a6e-b765-92d410ec0eae" targetNamespace="http://schemas.microsoft.com/office/2006/metadata/properties" ma:root="true" ma:fieldsID="bf540ff5e68341e8aa9bf1461dd90f92" ns2:_="" ns3:_="">
    <xsd:import namespace="fef0dcf7-c58a-411d-b11e-e897dc708f21"/>
    <xsd:import namespace="d215d93e-cb3f-4a6e-b765-92d410ec0eae"/>
    <xsd:element name="properties">
      <xsd:complexType>
        <xsd:sequence>
          <xsd:element name="documentManagement">
            <xsd:complexType>
              <xsd:all>
                <xsd:element ref="ns2:BoxCreatedName" minOccurs="0"/>
                <xsd:element ref="ns2:BoxComments" minOccurs="0"/>
                <xsd:element ref="ns2:BoxModifiedName" minOccurs="0"/>
                <xsd:element ref="ns2:BoxNo" minOccurs="0"/>
                <xsd:element ref="ns2:BoxTasks" minOccurs="0"/>
                <xsd:element ref="ns2:BoxVersionNo" minOccurs="0"/>
                <xsd:element ref="ns2:Box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0dcf7-c58a-411d-b11e-e897dc708f21" elementFormDefault="qualified">
    <xsd:import namespace="http://schemas.microsoft.com/office/2006/documentManagement/types"/>
    <xsd:import namespace="http://schemas.microsoft.com/office/infopath/2007/PartnerControls"/>
    <xsd:element name="BoxCreatedName" ma:index="8" nillable="true" ma:displayName="Box Created Name" ma:internalName="BoxCreatedName">
      <xsd:simpleType>
        <xsd:restriction base="dms:Text">
          <xsd:maxLength value="255"/>
        </xsd:restriction>
      </xsd:simpleType>
    </xsd:element>
    <xsd:element name="BoxComments" ma:index="9" nillable="true" ma:displayName="Box Comments" ma:internalName="BoxComments">
      <xsd:simpleType>
        <xsd:restriction base="dms:Note">
          <xsd:maxLength value="255"/>
        </xsd:restriction>
      </xsd:simpleType>
    </xsd:element>
    <xsd:element name="BoxModifiedName" ma:index="10" nillable="true" ma:displayName="Box Modified Name" ma:internalName="BoxModifiedName">
      <xsd:simpleType>
        <xsd:restriction base="dms:Text">
          <xsd:maxLength value="255"/>
        </xsd:restriction>
      </xsd:simpleType>
    </xsd:element>
    <xsd:element name="BoxNo" ma:index="11" nillable="true" ma:displayName="Box No" ma:internalName="BoxNo">
      <xsd:simpleType>
        <xsd:restriction base="dms:Text">
          <xsd:maxLength value="255"/>
        </xsd:restriction>
      </xsd:simpleType>
    </xsd:element>
    <xsd:element name="BoxTasks" ma:index="12" nillable="true" ma:displayName="Box Tasks" ma:internalName="BoxTasks">
      <xsd:simpleType>
        <xsd:restriction base="dms:Note">
          <xsd:maxLength value="255"/>
        </xsd:restriction>
      </xsd:simpleType>
    </xsd:element>
    <xsd:element name="BoxVersionNo" ma:index="13" nillable="true" ma:displayName="Box Version No" ma:internalName="BoxVersionNo">
      <xsd:simpleType>
        <xsd:restriction base="dms:Text">
          <xsd:maxLength value="255"/>
        </xsd:restriction>
      </xsd:simpleType>
    </xsd:element>
    <xsd:element name="BoxPath" ma:index="14" nillable="true" ma:displayName="Box Path" ma:internalName="Box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5d93e-cb3f-4a6e-b765-92d410ec0eae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1a34b6a5-0dea-4de5-b959-8704a0ef8b02" ContentTypeId="0x010100941DCE439507BF419A06F92B5822A328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xPath xmlns="fef0dcf7-c58a-411d-b11e-e897dc708f21" xsi:nil="true"/>
    <BoxModifiedName xmlns="fef0dcf7-c58a-411d-b11e-e897dc708f21" xsi:nil="true"/>
    <BoxNo xmlns="fef0dcf7-c58a-411d-b11e-e897dc708f21" xsi:nil="true"/>
    <BoxVersionNo xmlns="fef0dcf7-c58a-411d-b11e-e897dc708f21" xsi:nil="true"/>
    <BoxTasks xmlns="fef0dcf7-c58a-411d-b11e-e897dc708f21" xsi:nil="true"/>
    <BoxCreatedName xmlns="fef0dcf7-c58a-411d-b11e-e897dc708f21" xsi:nil="true"/>
    <BoxComments xmlns="fef0dcf7-c58a-411d-b11e-e897dc708f21" xsi:nil="true"/>
    <_dlc_DocId xmlns="d215d93e-cb3f-4a6e-b765-92d410ec0eae">TNZWZMSFFPP5-1955619323-96337</_dlc_DocId>
    <_dlc_DocIdUrl xmlns="d215d93e-cb3f-4a6e-b765-92d410ec0eae">
      <Url>https://centralbedfordshirecouncil.sharepoint.com/sites/SCHHResources/_layouts/15/DocIdRedir.aspx?ID=TNZWZMSFFPP5-1955619323-96337</Url>
      <Description>TNZWZMSFFPP5-1955619323-96337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064785-2CE1-4D2E-A303-28F01E0FC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0dcf7-c58a-411d-b11e-e897dc708f21"/>
    <ds:schemaRef ds:uri="d215d93e-cb3f-4a6e-b765-92d410ec0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B24858-83B5-47A2-92B7-8146141B75C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BC07621-254C-4E23-920D-BB1DA922043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98C8672-374B-493D-B290-6FAD941A6D47}">
  <ds:schemaRefs>
    <ds:schemaRef ds:uri="http://schemas.microsoft.com/office/2006/metadata/properties"/>
    <ds:schemaRef ds:uri="http://schemas.microsoft.com/office/infopath/2007/PartnerControls"/>
    <ds:schemaRef ds:uri="fef0dcf7-c58a-411d-b11e-e897dc708f21"/>
    <ds:schemaRef ds:uri="d215d93e-cb3f-4a6e-b765-92d410ec0eae"/>
  </ds:schemaRefs>
</ds:datastoreItem>
</file>

<file path=customXml/itemProps5.xml><?xml version="1.0" encoding="utf-8"?>
<ds:datastoreItem xmlns:ds="http://schemas.openxmlformats.org/officeDocument/2006/customXml" ds:itemID="{5F16BC6E-9043-4773-816C-0AE1DDF564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368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Central Bedfordshire Council</Company>
  <LinksUpToDate>false</LinksUpToDate>
  <CharactersWithSpaces>2335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Oldham</dc:creator>
  <cp:keywords/>
  <dc:description/>
  <cp:lastModifiedBy>Donna Maunder</cp:lastModifiedBy>
  <cp:revision>58</cp:revision>
  <cp:lastPrinted>2021-07-13T08:43:00Z</cp:lastPrinted>
  <dcterms:created xsi:type="dcterms:W3CDTF">2024-05-03T05:09:00Z</dcterms:created>
  <dcterms:modified xsi:type="dcterms:W3CDTF">2024-05-13T10:54:00Z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0x010100941DCE439507BF419A06F92B5822A32800822430AFAD5750418468BE664D573F8B</vt:lpwstr>
  </property>
  <property fmtid="{D5CDD505-2E9C-101B-9397-08002B2CF9AE}" pid="3" name="_dlc_DocIdItemGuid">
    <vt:lpwstr>7ec61390-a21b-499d-95e0-87cab6c8a916</vt:lpwstr>
  </property>
</Properties>
</file>