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268A2" w14:textId="4BD8C62F" w:rsidR="00222998" w:rsidRPr="000E0B33" w:rsidRDefault="00B33C8B" w:rsidP="008D1289">
      <w:pPr>
        <w:pStyle w:val="Heading1"/>
        <w:rPr>
          <w:sz w:val="56"/>
          <w:szCs w:val="22"/>
        </w:rPr>
      </w:pPr>
      <w:r w:rsidRPr="000E0B33">
        <w:rPr>
          <w:sz w:val="56"/>
          <w:szCs w:val="22"/>
        </w:rPr>
        <w:t>A</w:t>
      </w:r>
      <w:r w:rsidR="006F00BD" w:rsidRPr="000E0B33">
        <w:rPr>
          <w:sz w:val="56"/>
          <w:szCs w:val="22"/>
        </w:rPr>
        <w:t xml:space="preserve">dmissions, Assessment and </w:t>
      </w:r>
      <w:r w:rsidR="0010193F">
        <w:rPr>
          <w:sz w:val="56"/>
          <w:szCs w:val="22"/>
        </w:rPr>
        <w:t>C</w:t>
      </w:r>
      <w:r w:rsidR="006F00BD" w:rsidRPr="000E0B33">
        <w:rPr>
          <w:sz w:val="56"/>
          <w:szCs w:val="22"/>
        </w:rPr>
        <w:t>are Planning Procedure</w:t>
      </w:r>
    </w:p>
    <w:p w14:paraId="7FA4DA87" w14:textId="7CCBE429" w:rsidR="00222998" w:rsidRPr="000E0B33" w:rsidRDefault="00B40637" w:rsidP="00A56BF9">
      <w:pPr>
        <w:pStyle w:val="Heading2"/>
      </w:pPr>
      <w:r>
        <w:t>Care Plan 72Hours checklist</w:t>
      </w:r>
    </w:p>
    <w:p w14:paraId="0DF9D3DE" w14:textId="2645A13C" w:rsidR="00D94993" w:rsidRDefault="00D94993" w:rsidP="00D94993">
      <w:pPr>
        <w:tabs>
          <w:tab w:val="left" w:pos="1782"/>
        </w:tabs>
        <w:rPr>
          <w:rFonts w:cstheme="minorHAnsi"/>
          <w:lang w:val="en-US"/>
        </w:rPr>
      </w:pPr>
      <w:r w:rsidRPr="00D94993">
        <w:rPr>
          <w:rFonts w:cstheme="minorHAnsi"/>
          <w:lang w:val="en-US"/>
        </w:rPr>
        <w:t xml:space="preserve">This checklist should be used to track the completion of each individual </w:t>
      </w:r>
      <w:r w:rsidR="001975F8">
        <w:rPr>
          <w:rFonts w:cstheme="minorHAnsi"/>
          <w:lang w:val="en-US"/>
        </w:rPr>
        <w:t>person</w:t>
      </w:r>
      <w:r w:rsidRPr="00D94993">
        <w:rPr>
          <w:rFonts w:cstheme="minorHAnsi"/>
          <w:lang w:val="en-US"/>
        </w:rPr>
        <w:t xml:space="preserve"> care plan file. </w:t>
      </w:r>
      <w:r w:rsidRPr="00D94993">
        <w:rPr>
          <w:rFonts w:cstheme="minorHAnsi"/>
          <w:b/>
          <w:bCs/>
          <w:lang w:val="en-US"/>
        </w:rPr>
        <w:t xml:space="preserve">72 hours </w:t>
      </w:r>
      <w:r w:rsidRPr="00D94993">
        <w:rPr>
          <w:rFonts w:cstheme="minorHAnsi"/>
          <w:lang w:val="en-US"/>
        </w:rPr>
        <w:t xml:space="preserve">after admission </w:t>
      </w:r>
      <w:r w:rsidR="005A3ECD">
        <w:rPr>
          <w:rFonts w:cstheme="minorHAnsi"/>
          <w:lang w:val="en-US"/>
        </w:rPr>
        <w:t>people</w:t>
      </w:r>
      <w:r w:rsidRPr="00D94993">
        <w:rPr>
          <w:rFonts w:cstheme="minorHAnsi"/>
          <w:lang w:val="en-US"/>
        </w:rPr>
        <w:t xml:space="preserve"> </w:t>
      </w:r>
      <w:r w:rsidRPr="00D94993">
        <w:rPr>
          <w:rFonts w:cstheme="minorHAnsi"/>
          <w:b/>
          <w:bCs/>
          <w:lang w:val="en-US"/>
        </w:rPr>
        <w:t xml:space="preserve">MUST </w:t>
      </w:r>
      <w:r w:rsidRPr="00D94993">
        <w:rPr>
          <w:rFonts w:cstheme="minorHAnsi"/>
          <w:lang w:val="en-US"/>
        </w:rPr>
        <w:t>have a checklist completed</w:t>
      </w:r>
      <w:r>
        <w:rPr>
          <w:rFonts w:cstheme="minorHAnsi"/>
          <w:lang w:val="en-US"/>
        </w:rPr>
        <w:t>.</w:t>
      </w:r>
    </w:p>
    <w:tbl>
      <w:tblPr>
        <w:tblW w:w="0" w:type="auto"/>
        <w:tblInd w:w="20" w:type="dxa"/>
        <w:tblLayout w:type="fixed"/>
        <w:tblCellMar>
          <w:left w:w="0" w:type="dxa"/>
          <w:right w:w="0" w:type="dxa"/>
        </w:tblCellMar>
        <w:tblLook w:val="0000" w:firstRow="0" w:lastRow="0" w:firstColumn="0" w:lastColumn="0" w:noHBand="0" w:noVBand="0"/>
      </w:tblPr>
      <w:tblGrid>
        <w:gridCol w:w="6123"/>
        <w:gridCol w:w="4139"/>
      </w:tblGrid>
      <w:tr w:rsidR="00D94993" w:rsidRPr="00D94993" w14:paraId="1A73C98F" w14:textId="77777777" w:rsidTr="005F3A21">
        <w:trPr>
          <w:trHeight w:hRule="exact" w:val="645"/>
        </w:trPr>
        <w:tc>
          <w:tcPr>
            <w:tcW w:w="6123" w:type="dxa"/>
            <w:tcBorders>
              <w:top w:val="single" w:sz="4" w:space="0" w:color="auto"/>
              <w:left w:val="single" w:sz="4" w:space="0" w:color="auto"/>
              <w:bottom w:val="single" w:sz="4" w:space="0" w:color="auto"/>
              <w:right w:val="single" w:sz="4" w:space="0" w:color="auto"/>
            </w:tcBorders>
          </w:tcPr>
          <w:p w14:paraId="727D81E7" w14:textId="552E4EB1" w:rsidR="00D94993" w:rsidRPr="00D94993" w:rsidRDefault="00D94993" w:rsidP="00726E09">
            <w:pPr>
              <w:tabs>
                <w:tab w:val="left" w:pos="1782"/>
              </w:tabs>
              <w:ind w:left="112"/>
              <w:rPr>
                <w:rFonts w:cstheme="minorHAnsi"/>
                <w:lang w:val="en-US"/>
              </w:rPr>
            </w:pPr>
            <w:r>
              <w:rPr>
                <w:rFonts w:cstheme="minorHAnsi"/>
                <w:lang w:val="en-US"/>
              </w:rPr>
              <w:t>Person’s</w:t>
            </w:r>
            <w:r w:rsidRPr="00D94993">
              <w:rPr>
                <w:rFonts w:cstheme="minorHAnsi"/>
                <w:lang w:val="en-US"/>
              </w:rPr>
              <w:t xml:space="preserve"> Name</w:t>
            </w:r>
            <w:r>
              <w:rPr>
                <w:rFonts w:cstheme="minorHAnsi"/>
                <w:lang w:val="en-US"/>
              </w:rPr>
              <w:t>:</w:t>
            </w:r>
          </w:p>
        </w:tc>
        <w:tc>
          <w:tcPr>
            <w:tcW w:w="4139" w:type="dxa"/>
            <w:tcBorders>
              <w:top w:val="single" w:sz="4" w:space="0" w:color="auto"/>
              <w:left w:val="single" w:sz="4" w:space="0" w:color="auto"/>
              <w:bottom w:val="single" w:sz="4" w:space="0" w:color="auto"/>
              <w:right w:val="single" w:sz="4" w:space="0" w:color="auto"/>
            </w:tcBorders>
          </w:tcPr>
          <w:p w14:paraId="5612632E" w14:textId="24AEC6E7" w:rsidR="00D94993" w:rsidRPr="00D94993" w:rsidRDefault="00D94993" w:rsidP="00726E09">
            <w:pPr>
              <w:tabs>
                <w:tab w:val="left" w:pos="1782"/>
              </w:tabs>
              <w:ind w:left="149"/>
              <w:rPr>
                <w:rFonts w:cstheme="minorHAnsi"/>
                <w:lang w:val="en-US"/>
              </w:rPr>
            </w:pPr>
            <w:r w:rsidRPr="00D94993">
              <w:rPr>
                <w:rFonts w:cstheme="minorHAnsi"/>
                <w:lang w:val="en-US"/>
              </w:rPr>
              <w:t>Date of Birth</w:t>
            </w:r>
            <w:r>
              <w:rPr>
                <w:rFonts w:cstheme="minorHAnsi"/>
                <w:lang w:val="en-US"/>
              </w:rPr>
              <w:t>:</w:t>
            </w:r>
          </w:p>
        </w:tc>
      </w:tr>
      <w:tr w:rsidR="00D94993" w:rsidRPr="00D94993" w14:paraId="7014957D" w14:textId="77777777" w:rsidTr="005F3A21">
        <w:trPr>
          <w:trHeight w:hRule="exact" w:val="652"/>
        </w:trPr>
        <w:tc>
          <w:tcPr>
            <w:tcW w:w="6123" w:type="dxa"/>
            <w:tcBorders>
              <w:top w:val="single" w:sz="4" w:space="0" w:color="auto"/>
              <w:left w:val="single" w:sz="4" w:space="0" w:color="auto"/>
              <w:bottom w:val="single" w:sz="4" w:space="0" w:color="auto"/>
              <w:right w:val="single" w:sz="4" w:space="0" w:color="auto"/>
            </w:tcBorders>
          </w:tcPr>
          <w:p w14:paraId="6708315D" w14:textId="0A033DEE" w:rsidR="00D94993" w:rsidRPr="00D94993" w:rsidRDefault="00D94993" w:rsidP="00726E09">
            <w:pPr>
              <w:tabs>
                <w:tab w:val="left" w:pos="1782"/>
              </w:tabs>
              <w:ind w:left="112"/>
              <w:rPr>
                <w:rFonts w:cstheme="minorHAnsi"/>
                <w:lang w:val="en-US"/>
              </w:rPr>
            </w:pPr>
            <w:r w:rsidRPr="00D94993">
              <w:rPr>
                <w:rFonts w:cstheme="minorHAnsi"/>
                <w:lang w:val="en-US"/>
              </w:rPr>
              <w:t>Home</w:t>
            </w:r>
            <w:r>
              <w:rPr>
                <w:rFonts w:cstheme="minorHAnsi"/>
                <w:lang w:val="en-US"/>
              </w:rPr>
              <w:t>:</w:t>
            </w:r>
          </w:p>
        </w:tc>
        <w:tc>
          <w:tcPr>
            <w:tcW w:w="4139" w:type="dxa"/>
            <w:tcBorders>
              <w:top w:val="single" w:sz="4" w:space="0" w:color="auto"/>
              <w:left w:val="single" w:sz="4" w:space="0" w:color="auto"/>
              <w:bottom w:val="single" w:sz="4" w:space="0" w:color="auto"/>
              <w:right w:val="single" w:sz="4" w:space="0" w:color="auto"/>
            </w:tcBorders>
          </w:tcPr>
          <w:p w14:paraId="405AA263" w14:textId="15F59935" w:rsidR="00D94993" w:rsidRPr="00D94993" w:rsidRDefault="00D94993" w:rsidP="00726E09">
            <w:pPr>
              <w:tabs>
                <w:tab w:val="left" w:pos="1782"/>
              </w:tabs>
              <w:ind w:left="149"/>
              <w:rPr>
                <w:rFonts w:cstheme="minorHAnsi"/>
                <w:lang w:val="en-US"/>
              </w:rPr>
            </w:pPr>
            <w:r w:rsidRPr="00D94993">
              <w:rPr>
                <w:rFonts w:cstheme="minorHAnsi"/>
                <w:lang w:val="en-US"/>
              </w:rPr>
              <w:t>Unit</w:t>
            </w:r>
            <w:r>
              <w:rPr>
                <w:rFonts w:cstheme="minorHAnsi"/>
                <w:lang w:val="en-US"/>
              </w:rPr>
              <w:t>:</w:t>
            </w:r>
          </w:p>
        </w:tc>
      </w:tr>
      <w:tr w:rsidR="001975F8" w:rsidRPr="00D94993" w14:paraId="518D7BFF" w14:textId="77777777" w:rsidTr="005F3A21">
        <w:trPr>
          <w:trHeight w:hRule="exact" w:val="663"/>
        </w:trPr>
        <w:tc>
          <w:tcPr>
            <w:tcW w:w="10261" w:type="dxa"/>
            <w:gridSpan w:val="2"/>
            <w:tcBorders>
              <w:top w:val="single" w:sz="4" w:space="0" w:color="auto"/>
              <w:left w:val="single" w:sz="4" w:space="0" w:color="auto"/>
              <w:bottom w:val="single" w:sz="4" w:space="0" w:color="auto"/>
              <w:right w:val="single" w:sz="4" w:space="0" w:color="auto"/>
            </w:tcBorders>
          </w:tcPr>
          <w:p w14:paraId="094C5CB7" w14:textId="072DF82C" w:rsidR="001975F8" w:rsidRPr="00D94993" w:rsidRDefault="001975F8" w:rsidP="00726E09">
            <w:pPr>
              <w:tabs>
                <w:tab w:val="left" w:pos="1782"/>
              </w:tabs>
              <w:ind w:left="112"/>
              <w:rPr>
                <w:rFonts w:cstheme="minorHAnsi"/>
                <w:lang w:val="en-US"/>
              </w:rPr>
            </w:pPr>
            <w:r>
              <w:rPr>
                <w:rFonts w:cstheme="minorHAnsi"/>
                <w:lang w:val="en-US"/>
              </w:rPr>
              <w:t>Information</w:t>
            </w:r>
            <w:r w:rsidRPr="00D94993">
              <w:rPr>
                <w:rFonts w:cstheme="minorHAnsi"/>
                <w:lang w:val="en-US"/>
              </w:rPr>
              <w:t xml:space="preserve"> </w:t>
            </w:r>
            <w:r>
              <w:rPr>
                <w:rFonts w:cstheme="minorHAnsi"/>
                <w:lang w:val="en-US"/>
              </w:rPr>
              <w:t>c</w:t>
            </w:r>
            <w:r w:rsidRPr="00D94993">
              <w:rPr>
                <w:rFonts w:cstheme="minorHAnsi"/>
                <w:lang w:val="en-US"/>
              </w:rPr>
              <w:t>hecked &amp; by whom</w:t>
            </w:r>
            <w:r>
              <w:rPr>
                <w:rFonts w:cstheme="minorHAnsi"/>
                <w:lang w:val="en-US"/>
              </w:rPr>
              <w:t>:</w:t>
            </w:r>
          </w:p>
        </w:tc>
      </w:tr>
    </w:tbl>
    <w:p w14:paraId="6F8DB591" w14:textId="77777777" w:rsidR="00D94993" w:rsidRDefault="00D94993" w:rsidP="00D94993">
      <w:pPr>
        <w:tabs>
          <w:tab w:val="left" w:pos="1782"/>
        </w:tabs>
        <w:rPr>
          <w:rFonts w:cstheme="minorHAnsi"/>
          <w:lang w:val="en-US"/>
        </w:rPr>
      </w:pPr>
    </w:p>
    <w:tbl>
      <w:tblPr>
        <w:tblW w:w="0" w:type="auto"/>
        <w:tblInd w:w="-5" w:type="dxa"/>
        <w:tblLayout w:type="fixed"/>
        <w:tblCellMar>
          <w:left w:w="0" w:type="dxa"/>
          <w:right w:w="0" w:type="dxa"/>
        </w:tblCellMar>
        <w:tblLook w:val="0000" w:firstRow="0" w:lastRow="0" w:firstColumn="0" w:lastColumn="0" w:noHBand="0" w:noVBand="0"/>
      </w:tblPr>
      <w:tblGrid>
        <w:gridCol w:w="709"/>
        <w:gridCol w:w="7710"/>
        <w:gridCol w:w="624"/>
        <w:gridCol w:w="624"/>
        <w:gridCol w:w="624"/>
      </w:tblGrid>
      <w:tr w:rsidR="00D94993" w:rsidRPr="00D94993" w14:paraId="4E5EAEF9" w14:textId="77777777" w:rsidTr="005F3A21">
        <w:trPr>
          <w:trHeight w:hRule="exact" w:val="612"/>
        </w:trPr>
        <w:tc>
          <w:tcPr>
            <w:tcW w:w="709" w:type="dxa"/>
            <w:tcBorders>
              <w:top w:val="single" w:sz="4" w:space="0" w:color="auto"/>
              <w:left w:val="single" w:sz="4" w:space="0" w:color="auto"/>
              <w:bottom w:val="single" w:sz="4" w:space="0" w:color="auto"/>
              <w:right w:val="single" w:sz="4" w:space="0" w:color="auto"/>
            </w:tcBorders>
            <w:vAlign w:val="center"/>
          </w:tcPr>
          <w:p w14:paraId="2FF356EF" w14:textId="3F9BD7B3" w:rsidR="00D94993" w:rsidRPr="00D94993" w:rsidRDefault="00D94993" w:rsidP="00726E09">
            <w:pPr>
              <w:tabs>
                <w:tab w:val="left" w:pos="1782"/>
              </w:tabs>
              <w:rPr>
                <w:rFonts w:cstheme="minorHAnsi"/>
                <w:lang w:val="en-US"/>
              </w:rPr>
            </w:pPr>
          </w:p>
        </w:tc>
        <w:tc>
          <w:tcPr>
            <w:tcW w:w="7710" w:type="dxa"/>
            <w:tcBorders>
              <w:top w:val="single" w:sz="4" w:space="0" w:color="auto"/>
              <w:left w:val="single" w:sz="4" w:space="0" w:color="auto"/>
              <w:bottom w:val="single" w:sz="4" w:space="0" w:color="auto"/>
              <w:right w:val="single" w:sz="4" w:space="0" w:color="auto"/>
            </w:tcBorders>
            <w:vAlign w:val="center"/>
          </w:tcPr>
          <w:p w14:paraId="255ADC61" w14:textId="618F38F7" w:rsidR="00D94993" w:rsidRPr="00D94993" w:rsidRDefault="00D94993" w:rsidP="00726E09">
            <w:pPr>
              <w:tabs>
                <w:tab w:val="left" w:pos="1782"/>
              </w:tabs>
              <w:ind w:left="146"/>
              <w:rPr>
                <w:rFonts w:cstheme="minorHAnsi"/>
                <w:lang w:val="en-US"/>
              </w:rPr>
            </w:pPr>
            <w:r w:rsidRPr="00D94993">
              <w:rPr>
                <w:rFonts w:cstheme="minorHAnsi"/>
                <w:lang w:val="en-US"/>
              </w:rPr>
              <w:t>Check List – All sections</w:t>
            </w:r>
          </w:p>
        </w:tc>
        <w:tc>
          <w:tcPr>
            <w:tcW w:w="624" w:type="dxa"/>
            <w:tcBorders>
              <w:top w:val="single" w:sz="4" w:space="0" w:color="auto"/>
              <w:left w:val="single" w:sz="4" w:space="0" w:color="auto"/>
              <w:bottom w:val="single" w:sz="4" w:space="0" w:color="auto"/>
              <w:right w:val="single" w:sz="4" w:space="0" w:color="auto"/>
            </w:tcBorders>
            <w:vAlign w:val="center"/>
          </w:tcPr>
          <w:p w14:paraId="29C528A4" w14:textId="77777777" w:rsidR="00D94993" w:rsidRPr="00D94993" w:rsidRDefault="00D94993" w:rsidP="00726E09">
            <w:pPr>
              <w:tabs>
                <w:tab w:val="left" w:pos="1782"/>
              </w:tabs>
              <w:jc w:val="center"/>
              <w:rPr>
                <w:rFonts w:cstheme="minorHAnsi"/>
                <w:lang w:val="en-US"/>
              </w:rPr>
            </w:pPr>
            <w:r w:rsidRPr="00D94993">
              <w:rPr>
                <w:rFonts w:cstheme="minorHAnsi"/>
                <w:lang w:val="en-US"/>
              </w:rPr>
              <w:t>Yes</w:t>
            </w:r>
          </w:p>
        </w:tc>
        <w:tc>
          <w:tcPr>
            <w:tcW w:w="624" w:type="dxa"/>
            <w:tcBorders>
              <w:top w:val="single" w:sz="4" w:space="0" w:color="auto"/>
              <w:left w:val="single" w:sz="4" w:space="0" w:color="auto"/>
              <w:bottom w:val="single" w:sz="4" w:space="0" w:color="auto"/>
              <w:right w:val="single" w:sz="4" w:space="0" w:color="auto"/>
            </w:tcBorders>
            <w:vAlign w:val="center"/>
          </w:tcPr>
          <w:p w14:paraId="0BB4E649" w14:textId="77777777" w:rsidR="00D94993" w:rsidRPr="00D94993" w:rsidRDefault="00D94993" w:rsidP="00726E09">
            <w:pPr>
              <w:tabs>
                <w:tab w:val="left" w:pos="1782"/>
              </w:tabs>
              <w:jc w:val="center"/>
              <w:rPr>
                <w:rFonts w:cstheme="minorHAnsi"/>
                <w:lang w:val="en-US"/>
              </w:rPr>
            </w:pPr>
            <w:r w:rsidRPr="00D94993">
              <w:rPr>
                <w:rFonts w:cstheme="minorHAnsi"/>
                <w:lang w:val="en-US"/>
              </w:rPr>
              <w:t>No</w:t>
            </w:r>
          </w:p>
        </w:tc>
        <w:tc>
          <w:tcPr>
            <w:tcW w:w="624" w:type="dxa"/>
            <w:tcBorders>
              <w:top w:val="single" w:sz="4" w:space="0" w:color="auto"/>
              <w:left w:val="single" w:sz="4" w:space="0" w:color="auto"/>
              <w:bottom w:val="single" w:sz="4" w:space="0" w:color="auto"/>
              <w:right w:val="single" w:sz="4" w:space="0" w:color="auto"/>
            </w:tcBorders>
            <w:vAlign w:val="center"/>
          </w:tcPr>
          <w:p w14:paraId="35F335AB" w14:textId="77777777" w:rsidR="00D94993" w:rsidRPr="00D94993" w:rsidRDefault="00D94993" w:rsidP="00726E09">
            <w:pPr>
              <w:tabs>
                <w:tab w:val="left" w:pos="1782"/>
              </w:tabs>
              <w:jc w:val="center"/>
              <w:rPr>
                <w:rFonts w:cstheme="minorHAnsi"/>
                <w:lang w:val="en-US"/>
              </w:rPr>
            </w:pPr>
            <w:r w:rsidRPr="00D94993">
              <w:rPr>
                <w:rFonts w:cstheme="minorHAnsi"/>
                <w:lang w:val="en-US"/>
              </w:rPr>
              <w:t>N/A</w:t>
            </w:r>
          </w:p>
        </w:tc>
      </w:tr>
      <w:tr w:rsidR="00D94993" w:rsidRPr="00D94993" w14:paraId="07D3F181" w14:textId="77777777" w:rsidTr="005F3A21">
        <w:trPr>
          <w:trHeight w:hRule="exact" w:val="563"/>
        </w:trPr>
        <w:tc>
          <w:tcPr>
            <w:tcW w:w="709" w:type="dxa"/>
            <w:tcBorders>
              <w:top w:val="single" w:sz="4" w:space="0" w:color="auto"/>
              <w:left w:val="single" w:sz="4" w:space="0" w:color="auto"/>
              <w:bottom w:val="single" w:sz="4" w:space="0" w:color="auto"/>
              <w:right w:val="single" w:sz="4" w:space="0" w:color="auto"/>
            </w:tcBorders>
            <w:vAlign w:val="center"/>
          </w:tcPr>
          <w:p w14:paraId="216B55BC" w14:textId="77777777" w:rsidR="00D94993" w:rsidRPr="00D94993" w:rsidRDefault="00D94993" w:rsidP="00726E09">
            <w:pPr>
              <w:tabs>
                <w:tab w:val="left" w:pos="1782"/>
              </w:tabs>
              <w:jc w:val="center"/>
              <w:rPr>
                <w:rFonts w:cstheme="minorHAnsi"/>
                <w:lang w:val="en-US"/>
              </w:rPr>
            </w:pPr>
            <w:r w:rsidRPr="00D94993">
              <w:rPr>
                <w:rFonts w:cstheme="minorHAnsi"/>
                <w:lang w:val="en-US"/>
              </w:rPr>
              <w:t>1</w:t>
            </w:r>
          </w:p>
        </w:tc>
        <w:tc>
          <w:tcPr>
            <w:tcW w:w="7710" w:type="dxa"/>
            <w:tcBorders>
              <w:top w:val="single" w:sz="4" w:space="0" w:color="auto"/>
              <w:left w:val="single" w:sz="4" w:space="0" w:color="auto"/>
              <w:bottom w:val="single" w:sz="4" w:space="0" w:color="auto"/>
              <w:right w:val="single" w:sz="4" w:space="0" w:color="auto"/>
            </w:tcBorders>
            <w:vAlign w:val="center"/>
          </w:tcPr>
          <w:p w14:paraId="2DC4C785" w14:textId="77777777" w:rsidR="00D94993" w:rsidRPr="00D94993" w:rsidRDefault="00D94993" w:rsidP="00726E09">
            <w:pPr>
              <w:tabs>
                <w:tab w:val="left" w:pos="1782"/>
              </w:tabs>
              <w:ind w:left="146"/>
              <w:rPr>
                <w:rFonts w:cstheme="minorHAnsi"/>
                <w:lang w:val="en-US"/>
              </w:rPr>
            </w:pPr>
            <w:r w:rsidRPr="00D94993">
              <w:rPr>
                <w:rFonts w:cstheme="minorHAnsi"/>
                <w:lang w:val="en-US"/>
              </w:rPr>
              <w:t>The front page fully complete with no blank sections</w:t>
            </w:r>
          </w:p>
        </w:tc>
        <w:tc>
          <w:tcPr>
            <w:tcW w:w="624" w:type="dxa"/>
            <w:tcBorders>
              <w:top w:val="single" w:sz="4" w:space="0" w:color="auto"/>
              <w:left w:val="single" w:sz="4" w:space="0" w:color="auto"/>
              <w:bottom w:val="single" w:sz="4" w:space="0" w:color="auto"/>
              <w:right w:val="single" w:sz="4" w:space="0" w:color="auto"/>
            </w:tcBorders>
          </w:tcPr>
          <w:p w14:paraId="7126F1F6" w14:textId="77777777" w:rsidR="00D94993" w:rsidRPr="00D94993" w:rsidRDefault="00D94993" w:rsidP="00726E09">
            <w:pPr>
              <w:tabs>
                <w:tab w:val="left" w:pos="1782"/>
              </w:tabs>
              <w:jc w:val="center"/>
              <w:rPr>
                <w:rFonts w:cstheme="minorHAnsi"/>
                <w:lang w:val="en-US"/>
              </w:rPr>
            </w:pPr>
          </w:p>
        </w:tc>
        <w:tc>
          <w:tcPr>
            <w:tcW w:w="624" w:type="dxa"/>
            <w:tcBorders>
              <w:top w:val="single" w:sz="4" w:space="0" w:color="auto"/>
              <w:left w:val="single" w:sz="4" w:space="0" w:color="auto"/>
              <w:bottom w:val="single" w:sz="4" w:space="0" w:color="auto"/>
              <w:right w:val="single" w:sz="4" w:space="0" w:color="auto"/>
            </w:tcBorders>
          </w:tcPr>
          <w:p w14:paraId="7E1D507E" w14:textId="77777777" w:rsidR="00D94993" w:rsidRPr="00D94993" w:rsidRDefault="00D94993" w:rsidP="00726E09">
            <w:pPr>
              <w:tabs>
                <w:tab w:val="left" w:pos="1782"/>
              </w:tabs>
              <w:jc w:val="center"/>
              <w:rPr>
                <w:rFonts w:cstheme="minorHAnsi"/>
                <w:lang w:val="en-US"/>
              </w:rPr>
            </w:pPr>
          </w:p>
        </w:tc>
        <w:tc>
          <w:tcPr>
            <w:tcW w:w="624" w:type="dxa"/>
            <w:tcBorders>
              <w:top w:val="single" w:sz="4" w:space="0" w:color="auto"/>
              <w:left w:val="single" w:sz="4" w:space="0" w:color="auto"/>
              <w:bottom w:val="single" w:sz="4" w:space="0" w:color="auto"/>
              <w:right w:val="single" w:sz="4" w:space="0" w:color="auto"/>
            </w:tcBorders>
          </w:tcPr>
          <w:p w14:paraId="45A5E1CB" w14:textId="77777777" w:rsidR="00D94993" w:rsidRPr="00D94993" w:rsidRDefault="00D94993" w:rsidP="00726E09">
            <w:pPr>
              <w:tabs>
                <w:tab w:val="left" w:pos="1782"/>
              </w:tabs>
              <w:jc w:val="center"/>
              <w:rPr>
                <w:rFonts w:cstheme="minorHAnsi"/>
                <w:lang w:val="en-US"/>
              </w:rPr>
            </w:pPr>
          </w:p>
        </w:tc>
      </w:tr>
      <w:tr w:rsidR="00D94993" w:rsidRPr="00D94993" w14:paraId="731405AD" w14:textId="77777777" w:rsidTr="005F3A21">
        <w:trPr>
          <w:trHeight w:hRule="exact" w:val="1138"/>
        </w:trPr>
        <w:tc>
          <w:tcPr>
            <w:tcW w:w="709" w:type="dxa"/>
            <w:tcBorders>
              <w:top w:val="single" w:sz="4" w:space="0" w:color="auto"/>
              <w:left w:val="single" w:sz="4" w:space="0" w:color="auto"/>
              <w:bottom w:val="single" w:sz="4" w:space="0" w:color="auto"/>
              <w:right w:val="single" w:sz="4" w:space="0" w:color="auto"/>
            </w:tcBorders>
          </w:tcPr>
          <w:p w14:paraId="68E4A3A6" w14:textId="77777777" w:rsidR="00D94993" w:rsidRPr="00D94993" w:rsidRDefault="00D94993" w:rsidP="00726E09">
            <w:pPr>
              <w:tabs>
                <w:tab w:val="left" w:pos="1782"/>
              </w:tabs>
              <w:jc w:val="center"/>
              <w:rPr>
                <w:rFonts w:cstheme="minorHAnsi"/>
                <w:lang w:val="en-US"/>
              </w:rPr>
            </w:pPr>
            <w:r w:rsidRPr="00D94993">
              <w:rPr>
                <w:rFonts w:cstheme="minorHAnsi"/>
                <w:lang w:val="en-US"/>
              </w:rPr>
              <w:t>2</w:t>
            </w:r>
          </w:p>
        </w:tc>
        <w:tc>
          <w:tcPr>
            <w:tcW w:w="7710" w:type="dxa"/>
            <w:tcBorders>
              <w:top w:val="single" w:sz="4" w:space="0" w:color="auto"/>
              <w:left w:val="single" w:sz="4" w:space="0" w:color="auto"/>
              <w:bottom w:val="single" w:sz="4" w:space="0" w:color="auto"/>
              <w:right w:val="single" w:sz="4" w:space="0" w:color="auto"/>
            </w:tcBorders>
          </w:tcPr>
          <w:p w14:paraId="26670394" w14:textId="2A53B400" w:rsidR="00D94993" w:rsidRPr="00D94993" w:rsidRDefault="00D94993" w:rsidP="00726E09">
            <w:pPr>
              <w:tabs>
                <w:tab w:val="left" w:pos="1782"/>
              </w:tabs>
              <w:ind w:left="146"/>
              <w:rPr>
                <w:rFonts w:cstheme="minorHAnsi"/>
                <w:lang w:val="en-US"/>
              </w:rPr>
            </w:pPr>
            <w:r w:rsidRPr="00D94993">
              <w:rPr>
                <w:rFonts w:cstheme="minorHAnsi"/>
                <w:lang w:val="en-US"/>
              </w:rPr>
              <w:t xml:space="preserve">The initial assessment was completed in FULL prior to admission and signed off by manager or designated senior to say the home can meet the </w:t>
            </w:r>
            <w:r w:rsidR="001975F8">
              <w:rPr>
                <w:rFonts w:cstheme="minorHAnsi"/>
                <w:lang w:val="en-US"/>
              </w:rPr>
              <w:t>person</w:t>
            </w:r>
            <w:r w:rsidRPr="00D94993">
              <w:rPr>
                <w:rFonts w:cstheme="minorHAnsi"/>
                <w:lang w:val="en-US"/>
              </w:rPr>
              <w:t>s’ needs</w:t>
            </w:r>
            <w:r>
              <w:rPr>
                <w:rFonts w:cstheme="minorHAnsi"/>
                <w:lang w:val="en-US"/>
              </w:rPr>
              <w:t>.</w:t>
            </w:r>
          </w:p>
        </w:tc>
        <w:tc>
          <w:tcPr>
            <w:tcW w:w="624" w:type="dxa"/>
            <w:tcBorders>
              <w:top w:val="single" w:sz="4" w:space="0" w:color="auto"/>
              <w:left w:val="single" w:sz="4" w:space="0" w:color="auto"/>
              <w:bottom w:val="single" w:sz="4" w:space="0" w:color="auto"/>
              <w:right w:val="single" w:sz="4" w:space="0" w:color="auto"/>
            </w:tcBorders>
          </w:tcPr>
          <w:p w14:paraId="59010A4C" w14:textId="77777777" w:rsidR="00D94993" w:rsidRPr="00D94993" w:rsidRDefault="00D94993" w:rsidP="00726E09">
            <w:pPr>
              <w:tabs>
                <w:tab w:val="left" w:pos="1782"/>
              </w:tabs>
              <w:jc w:val="center"/>
              <w:rPr>
                <w:rFonts w:cstheme="minorHAnsi"/>
                <w:lang w:val="en-US"/>
              </w:rPr>
            </w:pPr>
          </w:p>
        </w:tc>
        <w:tc>
          <w:tcPr>
            <w:tcW w:w="624" w:type="dxa"/>
            <w:tcBorders>
              <w:top w:val="single" w:sz="4" w:space="0" w:color="auto"/>
              <w:left w:val="single" w:sz="4" w:space="0" w:color="auto"/>
              <w:bottom w:val="single" w:sz="4" w:space="0" w:color="auto"/>
              <w:right w:val="single" w:sz="4" w:space="0" w:color="auto"/>
            </w:tcBorders>
          </w:tcPr>
          <w:p w14:paraId="17F4F508" w14:textId="77777777" w:rsidR="00D94993" w:rsidRPr="00D94993" w:rsidRDefault="00D94993" w:rsidP="00726E09">
            <w:pPr>
              <w:tabs>
                <w:tab w:val="left" w:pos="1782"/>
              </w:tabs>
              <w:jc w:val="center"/>
              <w:rPr>
                <w:rFonts w:cstheme="minorHAnsi"/>
                <w:lang w:val="en-US"/>
              </w:rPr>
            </w:pPr>
          </w:p>
        </w:tc>
        <w:tc>
          <w:tcPr>
            <w:tcW w:w="624" w:type="dxa"/>
            <w:tcBorders>
              <w:top w:val="single" w:sz="4" w:space="0" w:color="auto"/>
              <w:left w:val="single" w:sz="4" w:space="0" w:color="auto"/>
              <w:bottom w:val="single" w:sz="4" w:space="0" w:color="auto"/>
              <w:right w:val="single" w:sz="4" w:space="0" w:color="auto"/>
            </w:tcBorders>
          </w:tcPr>
          <w:p w14:paraId="2B68EB34" w14:textId="77777777" w:rsidR="00D94993" w:rsidRPr="00D94993" w:rsidRDefault="00D94993" w:rsidP="00726E09">
            <w:pPr>
              <w:tabs>
                <w:tab w:val="left" w:pos="1782"/>
              </w:tabs>
              <w:jc w:val="center"/>
              <w:rPr>
                <w:rFonts w:cstheme="minorHAnsi"/>
                <w:lang w:val="en-US"/>
              </w:rPr>
            </w:pPr>
          </w:p>
        </w:tc>
      </w:tr>
      <w:tr w:rsidR="00D94993" w:rsidRPr="00D94993" w14:paraId="2011D987" w14:textId="77777777" w:rsidTr="005F3A21">
        <w:trPr>
          <w:trHeight w:hRule="exact" w:val="843"/>
        </w:trPr>
        <w:tc>
          <w:tcPr>
            <w:tcW w:w="709" w:type="dxa"/>
            <w:tcBorders>
              <w:top w:val="single" w:sz="4" w:space="0" w:color="auto"/>
              <w:left w:val="single" w:sz="4" w:space="0" w:color="auto"/>
              <w:bottom w:val="single" w:sz="4" w:space="0" w:color="auto"/>
              <w:right w:val="single" w:sz="4" w:space="0" w:color="auto"/>
            </w:tcBorders>
          </w:tcPr>
          <w:p w14:paraId="622AAB3E" w14:textId="77777777" w:rsidR="00D94993" w:rsidRPr="00D94993" w:rsidRDefault="00D94993" w:rsidP="00726E09">
            <w:pPr>
              <w:tabs>
                <w:tab w:val="left" w:pos="1782"/>
              </w:tabs>
              <w:jc w:val="center"/>
              <w:rPr>
                <w:rFonts w:cstheme="minorHAnsi"/>
                <w:lang w:val="en-US"/>
              </w:rPr>
            </w:pPr>
            <w:r w:rsidRPr="00D94993">
              <w:rPr>
                <w:rFonts w:cstheme="minorHAnsi"/>
                <w:lang w:val="en-US"/>
              </w:rPr>
              <w:t>3</w:t>
            </w:r>
          </w:p>
        </w:tc>
        <w:tc>
          <w:tcPr>
            <w:tcW w:w="7710" w:type="dxa"/>
            <w:tcBorders>
              <w:top w:val="single" w:sz="4" w:space="0" w:color="auto"/>
              <w:left w:val="single" w:sz="4" w:space="0" w:color="auto"/>
              <w:bottom w:val="single" w:sz="4" w:space="0" w:color="auto"/>
              <w:right w:val="single" w:sz="4" w:space="0" w:color="auto"/>
            </w:tcBorders>
          </w:tcPr>
          <w:p w14:paraId="19F84ADC" w14:textId="565DAE0F" w:rsidR="00D94993" w:rsidRPr="00D94993" w:rsidRDefault="00D94993" w:rsidP="00726E09">
            <w:pPr>
              <w:tabs>
                <w:tab w:val="left" w:pos="1782"/>
              </w:tabs>
              <w:ind w:left="146"/>
              <w:rPr>
                <w:rFonts w:cstheme="minorHAnsi"/>
                <w:lang w:val="en-US"/>
              </w:rPr>
            </w:pPr>
            <w:r w:rsidRPr="00D94993">
              <w:rPr>
                <w:rFonts w:cstheme="minorHAnsi"/>
                <w:lang w:val="en-US"/>
              </w:rPr>
              <w:t>Any additional equipment and/or support identified during the pre-admission process was in place prior to the admission day</w:t>
            </w:r>
            <w:r>
              <w:rPr>
                <w:rFonts w:cstheme="minorHAnsi"/>
                <w:lang w:val="en-US"/>
              </w:rPr>
              <w:t>.</w:t>
            </w:r>
          </w:p>
        </w:tc>
        <w:tc>
          <w:tcPr>
            <w:tcW w:w="624" w:type="dxa"/>
            <w:tcBorders>
              <w:top w:val="single" w:sz="4" w:space="0" w:color="auto"/>
              <w:left w:val="single" w:sz="4" w:space="0" w:color="auto"/>
              <w:bottom w:val="single" w:sz="4" w:space="0" w:color="auto"/>
              <w:right w:val="single" w:sz="4" w:space="0" w:color="auto"/>
            </w:tcBorders>
          </w:tcPr>
          <w:p w14:paraId="655C8B86" w14:textId="77777777" w:rsidR="00D94993" w:rsidRPr="00D94993" w:rsidRDefault="00D94993" w:rsidP="00726E09">
            <w:pPr>
              <w:tabs>
                <w:tab w:val="left" w:pos="1782"/>
              </w:tabs>
              <w:jc w:val="center"/>
              <w:rPr>
                <w:rFonts w:cstheme="minorHAnsi"/>
                <w:lang w:val="en-US"/>
              </w:rPr>
            </w:pPr>
          </w:p>
        </w:tc>
        <w:tc>
          <w:tcPr>
            <w:tcW w:w="624" w:type="dxa"/>
            <w:tcBorders>
              <w:top w:val="single" w:sz="4" w:space="0" w:color="auto"/>
              <w:left w:val="single" w:sz="4" w:space="0" w:color="auto"/>
              <w:bottom w:val="single" w:sz="4" w:space="0" w:color="auto"/>
              <w:right w:val="single" w:sz="4" w:space="0" w:color="auto"/>
            </w:tcBorders>
          </w:tcPr>
          <w:p w14:paraId="2A6176F6" w14:textId="77777777" w:rsidR="00D94993" w:rsidRPr="00D94993" w:rsidRDefault="00D94993" w:rsidP="00726E09">
            <w:pPr>
              <w:tabs>
                <w:tab w:val="left" w:pos="1782"/>
              </w:tabs>
              <w:jc w:val="center"/>
              <w:rPr>
                <w:rFonts w:cstheme="minorHAnsi"/>
                <w:lang w:val="en-US"/>
              </w:rPr>
            </w:pPr>
          </w:p>
        </w:tc>
        <w:tc>
          <w:tcPr>
            <w:tcW w:w="624" w:type="dxa"/>
            <w:tcBorders>
              <w:top w:val="single" w:sz="4" w:space="0" w:color="auto"/>
              <w:left w:val="single" w:sz="4" w:space="0" w:color="auto"/>
              <w:bottom w:val="single" w:sz="4" w:space="0" w:color="auto"/>
              <w:right w:val="single" w:sz="4" w:space="0" w:color="auto"/>
            </w:tcBorders>
          </w:tcPr>
          <w:p w14:paraId="781D88B1" w14:textId="77777777" w:rsidR="00D94993" w:rsidRPr="00D94993" w:rsidRDefault="00D94993" w:rsidP="00726E09">
            <w:pPr>
              <w:tabs>
                <w:tab w:val="left" w:pos="1782"/>
              </w:tabs>
              <w:jc w:val="center"/>
              <w:rPr>
                <w:rFonts w:cstheme="minorHAnsi"/>
                <w:lang w:val="en-US"/>
              </w:rPr>
            </w:pPr>
          </w:p>
        </w:tc>
      </w:tr>
      <w:tr w:rsidR="00D94993" w:rsidRPr="00D94993" w14:paraId="3E153A94" w14:textId="77777777" w:rsidTr="005F3A21">
        <w:trPr>
          <w:trHeight w:hRule="exact" w:val="854"/>
        </w:trPr>
        <w:tc>
          <w:tcPr>
            <w:tcW w:w="709" w:type="dxa"/>
            <w:tcBorders>
              <w:top w:val="single" w:sz="4" w:space="0" w:color="auto"/>
              <w:left w:val="single" w:sz="4" w:space="0" w:color="auto"/>
              <w:bottom w:val="single" w:sz="4" w:space="0" w:color="auto"/>
              <w:right w:val="single" w:sz="4" w:space="0" w:color="auto"/>
            </w:tcBorders>
          </w:tcPr>
          <w:p w14:paraId="67D2C0D2" w14:textId="77777777" w:rsidR="00D94993" w:rsidRPr="00D94993" w:rsidRDefault="00D94993" w:rsidP="00726E09">
            <w:pPr>
              <w:tabs>
                <w:tab w:val="left" w:pos="1782"/>
              </w:tabs>
              <w:jc w:val="center"/>
              <w:rPr>
                <w:rFonts w:cstheme="minorHAnsi"/>
                <w:lang w:val="en-US"/>
              </w:rPr>
            </w:pPr>
            <w:r w:rsidRPr="00D94993">
              <w:rPr>
                <w:rFonts w:cstheme="minorHAnsi"/>
                <w:lang w:val="en-US"/>
              </w:rPr>
              <w:t>4</w:t>
            </w:r>
          </w:p>
        </w:tc>
        <w:tc>
          <w:tcPr>
            <w:tcW w:w="7710" w:type="dxa"/>
            <w:tcBorders>
              <w:top w:val="single" w:sz="4" w:space="0" w:color="auto"/>
              <w:left w:val="single" w:sz="4" w:space="0" w:color="auto"/>
              <w:bottom w:val="single" w:sz="4" w:space="0" w:color="auto"/>
              <w:right w:val="single" w:sz="4" w:space="0" w:color="auto"/>
            </w:tcBorders>
          </w:tcPr>
          <w:p w14:paraId="1B3C1BA6" w14:textId="77777777" w:rsidR="00D94993" w:rsidRPr="00D94993" w:rsidRDefault="00D94993" w:rsidP="00726E09">
            <w:pPr>
              <w:tabs>
                <w:tab w:val="left" w:pos="1782"/>
              </w:tabs>
              <w:ind w:left="146"/>
              <w:rPr>
                <w:rFonts w:cstheme="minorHAnsi"/>
                <w:lang w:val="en-US"/>
              </w:rPr>
            </w:pPr>
            <w:r w:rsidRPr="00D94993">
              <w:rPr>
                <w:rFonts w:cstheme="minorHAnsi"/>
                <w:lang w:val="en-US"/>
              </w:rPr>
              <w:t>The person’s photograph has been taken and attached with date noted. (This is to be updated annually at minimum)</w:t>
            </w:r>
          </w:p>
        </w:tc>
        <w:tc>
          <w:tcPr>
            <w:tcW w:w="624" w:type="dxa"/>
            <w:tcBorders>
              <w:top w:val="single" w:sz="4" w:space="0" w:color="auto"/>
              <w:left w:val="single" w:sz="4" w:space="0" w:color="auto"/>
              <w:bottom w:val="single" w:sz="4" w:space="0" w:color="auto"/>
              <w:right w:val="single" w:sz="4" w:space="0" w:color="auto"/>
            </w:tcBorders>
          </w:tcPr>
          <w:p w14:paraId="6BFD5D3C" w14:textId="77777777" w:rsidR="00D94993" w:rsidRPr="00D94993" w:rsidRDefault="00D94993" w:rsidP="00726E09">
            <w:pPr>
              <w:tabs>
                <w:tab w:val="left" w:pos="1782"/>
              </w:tabs>
              <w:jc w:val="center"/>
              <w:rPr>
                <w:rFonts w:cstheme="minorHAnsi"/>
                <w:lang w:val="en-US"/>
              </w:rPr>
            </w:pPr>
          </w:p>
        </w:tc>
        <w:tc>
          <w:tcPr>
            <w:tcW w:w="624" w:type="dxa"/>
            <w:tcBorders>
              <w:top w:val="single" w:sz="4" w:space="0" w:color="auto"/>
              <w:left w:val="single" w:sz="4" w:space="0" w:color="auto"/>
              <w:bottom w:val="single" w:sz="4" w:space="0" w:color="auto"/>
              <w:right w:val="single" w:sz="4" w:space="0" w:color="auto"/>
            </w:tcBorders>
          </w:tcPr>
          <w:p w14:paraId="71EEADE5" w14:textId="77777777" w:rsidR="00D94993" w:rsidRPr="00D94993" w:rsidRDefault="00D94993" w:rsidP="00726E09">
            <w:pPr>
              <w:tabs>
                <w:tab w:val="left" w:pos="1782"/>
              </w:tabs>
              <w:jc w:val="center"/>
              <w:rPr>
                <w:rFonts w:cstheme="minorHAnsi"/>
                <w:lang w:val="en-US"/>
              </w:rPr>
            </w:pPr>
          </w:p>
        </w:tc>
        <w:tc>
          <w:tcPr>
            <w:tcW w:w="624" w:type="dxa"/>
            <w:tcBorders>
              <w:top w:val="single" w:sz="4" w:space="0" w:color="auto"/>
              <w:left w:val="single" w:sz="4" w:space="0" w:color="auto"/>
              <w:bottom w:val="single" w:sz="4" w:space="0" w:color="auto"/>
              <w:right w:val="single" w:sz="4" w:space="0" w:color="auto"/>
            </w:tcBorders>
          </w:tcPr>
          <w:p w14:paraId="6C9227FE" w14:textId="77777777" w:rsidR="00D94993" w:rsidRPr="00D94993" w:rsidRDefault="00D94993" w:rsidP="00726E09">
            <w:pPr>
              <w:tabs>
                <w:tab w:val="left" w:pos="1782"/>
              </w:tabs>
              <w:jc w:val="center"/>
              <w:rPr>
                <w:rFonts w:cstheme="minorHAnsi"/>
                <w:lang w:val="en-US"/>
              </w:rPr>
            </w:pPr>
          </w:p>
        </w:tc>
      </w:tr>
      <w:tr w:rsidR="00D94993" w:rsidRPr="00D94993" w14:paraId="1E083837" w14:textId="77777777" w:rsidTr="005F3A21">
        <w:trPr>
          <w:trHeight w:hRule="exact" w:val="1305"/>
        </w:trPr>
        <w:tc>
          <w:tcPr>
            <w:tcW w:w="709" w:type="dxa"/>
            <w:tcBorders>
              <w:top w:val="single" w:sz="4" w:space="0" w:color="auto"/>
              <w:left w:val="single" w:sz="4" w:space="0" w:color="auto"/>
              <w:bottom w:val="single" w:sz="4" w:space="0" w:color="auto"/>
              <w:right w:val="single" w:sz="4" w:space="0" w:color="auto"/>
            </w:tcBorders>
          </w:tcPr>
          <w:p w14:paraId="4F750A9E" w14:textId="77777777" w:rsidR="00D94993" w:rsidRPr="00D94993" w:rsidRDefault="00D94993" w:rsidP="00726E09">
            <w:pPr>
              <w:tabs>
                <w:tab w:val="left" w:pos="1782"/>
              </w:tabs>
              <w:jc w:val="center"/>
              <w:rPr>
                <w:rFonts w:cstheme="minorHAnsi"/>
                <w:lang w:val="en-US"/>
              </w:rPr>
            </w:pPr>
            <w:r w:rsidRPr="00D94993">
              <w:rPr>
                <w:rFonts w:cstheme="minorHAnsi"/>
                <w:lang w:val="en-US"/>
              </w:rPr>
              <w:t>5</w:t>
            </w:r>
          </w:p>
        </w:tc>
        <w:tc>
          <w:tcPr>
            <w:tcW w:w="7710" w:type="dxa"/>
            <w:tcBorders>
              <w:top w:val="single" w:sz="4" w:space="0" w:color="auto"/>
              <w:left w:val="single" w:sz="4" w:space="0" w:color="auto"/>
              <w:bottom w:val="single" w:sz="4" w:space="0" w:color="auto"/>
              <w:right w:val="single" w:sz="4" w:space="0" w:color="auto"/>
            </w:tcBorders>
          </w:tcPr>
          <w:p w14:paraId="58253AD8" w14:textId="2BFCDAAD" w:rsidR="00D94993" w:rsidRPr="00D94993" w:rsidRDefault="00D94993" w:rsidP="00726E09">
            <w:pPr>
              <w:tabs>
                <w:tab w:val="left" w:pos="1782"/>
              </w:tabs>
              <w:ind w:left="146"/>
              <w:rPr>
                <w:rFonts w:cstheme="minorHAnsi"/>
                <w:lang w:val="en-US"/>
              </w:rPr>
            </w:pPr>
            <w:r w:rsidRPr="00D94993">
              <w:rPr>
                <w:rFonts w:cstheme="minorHAnsi"/>
                <w:lang w:val="en-US"/>
              </w:rPr>
              <w:t xml:space="preserve">The initial and ongoing assessment is complete with date, assessment type, name, </w:t>
            </w:r>
            <w:r w:rsidR="005C0F87" w:rsidRPr="00D94993">
              <w:rPr>
                <w:rFonts w:cstheme="minorHAnsi"/>
                <w:lang w:val="en-US"/>
              </w:rPr>
              <w:t>status,</w:t>
            </w:r>
            <w:r w:rsidRPr="00D94993">
              <w:rPr>
                <w:rFonts w:cstheme="minorHAnsi"/>
                <w:lang w:val="en-US"/>
              </w:rPr>
              <w:t xml:space="preserve"> and signature of assessor. Evidence of person/relative’s/ other </w:t>
            </w:r>
            <w:r w:rsidR="00050B8F" w:rsidRPr="00D94993">
              <w:rPr>
                <w:rFonts w:cstheme="minorHAnsi"/>
                <w:lang w:val="en-US"/>
              </w:rPr>
              <w:t>representatives’</w:t>
            </w:r>
            <w:r w:rsidRPr="00D94993">
              <w:rPr>
                <w:rFonts w:cstheme="minorHAnsi"/>
                <w:lang w:val="en-US"/>
              </w:rPr>
              <w:t xml:space="preserve"> involvement </w:t>
            </w:r>
            <w:r w:rsidR="00050B8F" w:rsidRPr="00D94993">
              <w:rPr>
                <w:rFonts w:cstheme="minorHAnsi"/>
                <w:lang w:val="en-US"/>
              </w:rPr>
              <w:t>in</w:t>
            </w:r>
            <w:r w:rsidRPr="00D94993">
              <w:rPr>
                <w:rFonts w:cstheme="minorHAnsi"/>
                <w:lang w:val="en-US"/>
              </w:rPr>
              <w:t xml:space="preserve"> this assessment must be detailed. </w:t>
            </w:r>
          </w:p>
        </w:tc>
        <w:tc>
          <w:tcPr>
            <w:tcW w:w="624" w:type="dxa"/>
            <w:tcBorders>
              <w:top w:val="single" w:sz="4" w:space="0" w:color="auto"/>
              <w:left w:val="single" w:sz="4" w:space="0" w:color="auto"/>
              <w:bottom w:val="single" w:sz="4" w:space="0" w:color="auto"/>
              <w:right w:val="single" w:sz="4" w:space="0" w:color="auto"/>
            </w:tcBorders>
          </w:tcPr>
          <w:p w14:paraId="274F5C71" w14:textId="77777777" w:rsidR="00D94993" w:rsidRPr="00D94993" w:rsidRDefault="00D94993" w:rsidP="00726E09">
            <w:pPr>
              <w:tabs>
                <w:tab w:val="left" w:pos="1782"/>
              </w:tabs>
              <w:jc w:val="center"/>
              <w:rPr>
                <w:rFonts w:cstheme="minorHAnsi"/>
                <w:lang w:val="en-US"/>
              </w:rPr>
            </w:pPr>
          </w:p>
        </w:tc>
        <w:tc>
          <w:tcPr>
            <w:tcW w:w="624" w:type="dxa"/>
            <w:tcBorders>
              <w:top w:val="single" w:sz="4" w:space="0" w:color="auto"/>
              <w:left w:val="single" w:sz="4" w:space="0" w:color="auto"/>
              <w:bottom w:val="single" w:sz="4" w:space="0" w:color="auto"/>
              <w:right w:val="single" w:sz="4" w:space="0" w:color="auto"/>
            </w:tcBorders>
          </w:tcPr>
          <w:p w14:paraId="2A9A2B13" w14:textId="77777777" w:rsidR="00D94993" w:rsidRPr="00D94993" w:rsidRDefault="00D94993" w:rsidP="00726E09">
            <w:pPr>
              <w:tabs>
                <w:tab w:val="left" w:pos="1782"/>
              </w:tabs>
              <w:jc w:val="center"/>
              <w:rPr>
                <w:rFonts w:cstheme="minorHAnsi"/>
                <w:lang w:val="en-US"/>
              </w:rPr>
            </w:pPr>
          </w:p>
        </w:tc>
        <w:tc>
          <w:tcPr>
            <w:tcW w:w="624" w:type="dxa"/>
            <w:tcBorders>
              <w:top w:val="single" w:sz="4" w:space="0" w:color="auto"/>
              <w:left w:val="single" w:sz="4" w:space="0" w:color="auto"/>
              <w:bottom w:val="single" w:sz="4" w:space="0" w:color="auto"/>
              <w:right w:val="single" w:sz="4" w:space="0" w:color="auto"/>
            </w:tcBorders>
          </w:tcPr>
          <w:p w14:paraId="77735170" w14:textId="77777777" w:rsidR="00D94993" w:rsidRPr="00D94993" w:rsidRDefault="00D94993" w:rsidP="00726E09">
            <w:pPr>
              <w:tabs>
                <w:tab w:val="left" w:pos="1782"/>
              </w:tabs>
              <w:jc w:val="center"/>
              <w:rPr>
                <w:rFonts w:cstheme="minorHAnsi"/>
                <w:lang w:val="en-US"/>
              </w:rPr>
            </w:pPr>
          </w:p>
        </w:tc>
      </w:tr>
      <w:tr w:rsidR="00D94993" w:rsidRPr="00D94993" w14:paraId="5C73C000" w14:textId="77777777" w:rsidTr="005F3A21">
        <w:trPr>
          <w:trHeight w:hRule="exact" w:val="1138"/>
        </w:trPr>
        <w:tc>
          <w:tcPr>
            <w:tcW w:w="709" w:type="dxa"/>
            <w:tcBorders>
              <w:top w:val="single" w:sz="4" w:space="0" w:color="auto"/>
              <w:left w:val="single" w:sz="4" w:space="0" w:color="auto"/>
              <w:bottom w:val="single" w:sz="4" w:space="0" w:color="auto"/>
              <w:right w:val="single" w:sz="4" w:space="0" w:color="auto"/>
            </w:tcBorders>
          </w:tcPr>
          <w:p w14:paraId="3C6159A4" w14:textId="77777777" w:rsidR="00D94993" w:rsidRPr="00D94993" w:rsidRDefault="00D94993" w:rsidP="00726E09">
            <w:pPr>
              <w:tabs>
                <w:tab w:val="left" w:pos="1782"/>
              </w:tabs>
              <w:jc w:val="center"/>
              <w:rPr>
                <w:rFonts w:cstheme="minorHAnsi"/>
                <w:lang w:val="en-US"/>
              </w:rPr>
            </w:pPr>
            <w:r w:rsidRPr="00D94993">
              <w:rPr>
                <w:rFonts w:cstheme="minorHAnsi"/>
                <w:lang w:val="en-US"/>
              </w:rPr>
              <w:t>6</w:t>
            </w:r>
          </w:p>
        </w:tc>
        <w:tc>
          <w:tcPr>
            <w:tcW w:w="7710" w:type="dxa"/>
            <w:tcBorders>
              <w:top w:val="single" w:sz="4" w:space="0" w:color="auto"/>
              <w:left w:val="single" w:sz="4" w:space="0" w:color="auto"/>
              <w:bottom w:val="single" w:sz="4" w:space="0" w:color="auto"/>
              <w:right w:val="single" w:sz="4" w:space="0" w:color="auto"/>
            </w:tcBorders>
          </w:tcPr>
          <w:p w14:paraId="7DB8C33D" w14:textId="61CC6F68" w:rsidR="00D94993" w:rsidRPr="00D94993" w:rsidRDefault="00D94993" w:rsidP="00726E09">
            <w:pPr>
              <w:tabs>
                <w:tab w:val="left" w:pos="1782"/>
              </w:tabs>
              <w:ind w:left="146"/>
              <w:rPr>
                <w:rFonts w:cstheme="minorHAnsi"/>
                <w:lang w:val="en-US"/>
              </w:rPr>
            </w:pPr>
            <w:r w:rsidRPr="00D94993">
              <w:rPr>
                <w:rFonts w:cstheme="minorHAnsi"/>
                <w:lang w:val="en-US"/>
              </w:rPr>
              <w:t>The person’s known allergy status is documented on the assessment, MAR front sheet and MAR charts / EMAR in services where electronic system is used</w:t>
            </w:r>
            <w:r>
              <w:rPr>
                <w:rFonts w:cstheme="minorHAnsi"/>
                <w:lang w:val="en-US"/>
              </w:rPr>
              <w:t>.</w:t>
            </w:r>
          </w:p>
        </w:tc>
        <w:tc>
          <w:tcPr>
            <w:tcW w:w="624" w:type="dxa"/>
            <w:tcBorders>
              <w:top w:val="single" w:sz="4" w:space="0" w:color="auto"/>
              <w:left w:val="single" w:sz="4" w:space="0" w:color="auto"/>
              <w:bottom w:val="single" w:sz="4" w:space="0" w:color="auto"/>
              <w:right w:val="single" w:sz="4" w:space="0" w:color="auto"/>
            </w:tcBorders>
          </w:tcPr>
          <w:p w14:paraId="3426F31F" w14:textId="77777777" w:rsidR="00D94993" w:rsidRPr="00D94993" w:rsidRDefault="00D94993" w:rsidP="00726E09">
            <w:pPr>
              <w:tabs>
                <w:tab w:val="left" w:pos="1782"/>
              </w:tabs>
              <w:jc w:val="center"/>
              <w:rPr>
                <w:rFonts w:cstheme="minorHAnsi"/>
                <w:lang w:val="en-US"/>
              </w:rPr>
            </w:pPr>
          </w:p>
        </w:tc>
        <w:tc>
          <w:tcPr>
            <w:tcW w:w="624" w:type="dxa"/>
            <w:tcBorders>
              <w:top w:val="single" w:sz="4" w:space="0" w:color="auto"/>
              <w:left w:val="single" w:sz="4" w:space="0" w:color="auto"/>
              <w:bottom w:val="single" w:sz="4" w:space="0" w:color="auto"/>
              <w:right w:val="single" w:sz="4" w:space="0" w:color="auto"/>
            </w:tcBorders>
          </w:tcPr>
          <w:p w14:paraId="5549BEC2" w14:textId="77777777" w:rsidR="00D94993" w:rsidRPr="00D94993" w:rsidRDefault="00D94993" w:rsidP="00726E09">
            <w:pPr>
              <w:tabs>
                <w:tab w:val="left" w:pos="1782"/>
              </w:tabs>
              <w:jc w:val="center"/>
              <w:rPr>
                <w:rFonts w:cstheme="minorHAnsi"/>
                <w:lang w:val="en-US"/>
              </w:rPr>
            </w:pPr>
          </w:p>
        </w:tc>
        <w:tc>
          <w:tcPr>
            <w:tcW w:w="624" w:type="dxa"/>
            <w:tcBorders>
              <w:top w:val="single" w:sz="4" w:space="0" w:color="auto"/>
              <w:left w:val="single" w:sz="4" w:space="0" w:color="auto"/>
              <w:bottom w:val="single" w:sz="4" w:space="0" w:color="auto"/>
              <w:right w:val="single" w:sz="4" w:space="0" w:color="auto"/>
            </w:tcBorders>
          </w:tcPr>
          <w:p w14:paraId="0927F1CB" w14:textId="77777777" w:rsidR="00D94993" w:rsidRPr="00D94993" w:rsidRDefault="00D94993" w:rsidP="00726E09">
            <w:pPr>
              <w:tabs>
                <w:tab w:val="left" w:pos="1782"/>
              </w:tabs>
              <w:jc w:val="center"/>
              <w:rPr>
                <w:rFonts w:cstheme="minorHAnsi"/>
                <w:lang w:val="en-US"/>
              </w:rPr>
            </w:pPr>
          </w:p>
        </w:tc>
      </w:tr>
      <w:tr w:rsidR="00D94993" w:rsidRPr="00D94993" w14:paraId="021052BE" w14:textId="77777777" w:rsidTr="005F3A21">
        <w:trPr>
          <w:trHeight w:hRule="exact" w:val="996"/>
        </w:trPr>
        <w:tc>
          <w:tcPr>
            <w:tcW w:w="709" w:type="dxa"/>
            <w:tcBorders>
              <w:top w:val="single" w:sz="4" w:space="0" w:color="auto"/>
              <w:left w:val="single" w:sz="4" w:space="0" w:color="auto"/>
              <w:bottom w:val="single" w:sz="4" w:space="0" w:color="auto"/>
              <w:right w:val="single" w:sz="4" w:space="0" w:color="auto"/>
            </w:tcBorders>
          </w:tcPr>
          <w:p w14:paraId="5F99B63C" w14:textId="77777777" w:rsidR="00D94993" w:rsidRPr="00D94993" w:rsidRDefault="00D94993" w:rsidP="00726E09">
            <w:pPr>
              <w:tabs>
                <w:tab w:val="left" w:pos="1782"/>
              </w:tabs>
              <w:jc w:val="center"/>
              <w:rPr>
                <w:rFonts w:cstheme="minorHAnsi"/>
                <w:lang w:val="en-US"/>
              </w:rPr>
            </w:pPr>
            <w:r w:rsidRPr="00D94993">
              <w:rPr>
                <w:rFonts w:cstheme="minorHAnsi"/>
                <w:lang w:val="en-US"/>
              </w:rPr>
              <w:t>7</w:t>
            </w:r>
          </w:p>
        </w:tc>
        <w:tc>
          <w:tcPr>
            <w:tcW w:w="7710" w:type="dxa"/>
            <w:tcBorders>
              <w:top w:val="single" w:sz="4" w:space="0" w:color="auto"/>
              <w:left w:val="single" w:sz="4" w:space="0" w:color="auto"/>
              <w:bottom w:val="single" w:sz="4" w:space="0" w:color="auto"/>
              <w:right w:val="single" w:sz="4" w:space="0" w:color="auto"/>
            </w:tcBorders>
          </w:tcPr>
          <w:p w14:paraId="26F10DC4" w14:textId="346C8F89" w:rsidR="00D94993" w:rsidRPr="00D94993" w:rsidRDefault="00D94993" w:rsidP="00726E09">
            <w:pPr>
              <w:tabs>
                <w:tab w:val="left" w:pos="1782"/>
              </w:tabs>
              <w:ind w:left="146"/>
              <w:rPr>
                <w:rFonts w:cstheme="minorHAnsi"/>
                <w:lang w:val="en-US"/>
              </w:rPr>
            </w:pPr>
            <w:r w:rsidRPr="00D94993">
              <w:rPr>
                <w:rFonts w:cstheme="minorHAnsi"/>
                <w:lang w:val="en-US"/>
              </w:rPr>
              <w:t>A summary statement of current care needs and abilities has been recorded on the front page of the care and support plan. (includes a summary of medical conditions)</w:t>
            </w:r>
            <w:r w:rsidR="00050B8F">
              <w:rPr>
                <w:rFonts w:cstheme="minorHAnsi"/>
                <w:lang w:val="en-US"/>
              </w:rPr>
              <w:t>.</w:t>
            </w:r>
          </w:p>
        </w:tc>
        <w:tc>
          <w:tcPr>
            <w:tcW w:w="624" w:type="dxa"/>
            <w:tcBorders>
              <w:top w:val="single" w:sz="4" w:space="0" w:color="auto"/>
              <w:left w:val="single" w:sz="4" w:space="0" w:color="auto"/>
              <w:bottom w:val="single" w:sz="4" w:space="0" w:color="auto"/>
              <w:right w:val="single" w:sz="4" w:space="0" w:color="auto"/>
            </w:tcBorders>
          </w:tcPr>
          <w:p w14:paraId="08A9D63F" w14:textId="77777777" w:rsidR="00D94993" w:rsidRPr="00D94993" w:rsidRDefault="00D94993" w:rsidP="00726E09">
            <w:pPr>
              <w:tabs>
                <w:tab w:val="left" w:pos="1782"/>
              </w:tabs>
              <w:jc w:val="center"/>
              <w:rPr>
                <w:rFonts w:cstheme="minorHAnsi"/>
                <w:lang w:val="en-US"/>
              </w:rPr>
            </w:pPr>
          </w:p>
        </w:tc>
        <w:tc>
          <w:tcPr>
            <w:tcW w:w="624" w:type="dxa"/>
            <w:tcBorders>
              <w:top w:val="single" w:sz="4" w:space="0" w:color="auto"/>
              <w:left w:val="single" w:sz="4" w:space="0" w:color="auto"/>
              <w:bottom w:val="single" w:sz="4" w:space="0" w:color="auto"/>
              <w:right w:val="single" w:sz="4" w:space="0" w:color="auto"/>
            </w:tcBorders>
          </w:tcPr>
          <w:p w14:paraId="768CF1A5" w14:textId="77777777" w:rsidR="00D94993" w:rsidRPr="00D94993" w:rsidRDefault="00D94993" w:rsidP="00726E09">
            <w:pPr>
              <w:tabs>
                <w:tab w:val="left" w:pos="1782"/>
              </w:tabs>
              <w:jc w:val="center"/>
              <w:rPr>
                <w:rFonts w:cstheme="minorHAnsi"/>
                <w:lang w:val="en-US"/>
              </w:rPr>
            </w:pPr>
          </w:p>
        </w:tc>
        <w:tc>
          <w:tcPr>
            <w:tcW w:w="624" w:type="dxa"/>
            <w:tcBorders>
              <w:top w:val="single" w:sz="4" w:space="0" w:color="auto"/>
              <w:left w:val="single" w:sz="4" w:space="0" w:color="auto"/>
              <w:bottom w:val="single" w:sz="4" w:space="0" w:color="auto"/>
              <w:right w:val="single" w:sz="4" w:space="0" w:color="auto"/>
            </w:tcBorders>
          </w:tcPr>
          <w:p w14:paraId="181F4114" w14:textId="77777777" w:rsidR="00D94993" w:rsidRPr="00D94993" w:rsidRDefault="00D94993" w:rsidP="00726E09">
            <w:pPr>
              <w:tabs>
                <w:tab w:val="left" w:pos="1782"/>
              </w:tabs>
              <w:jc w:val="center"/>
              <w:rPr>
                <w:rFonts w:cstheme="minorHAnsi"/>
                <w:lang w:val="en-US"/>
              </w:rPr>
            </w:pPr>
          </w:p>
        </w:tc>
      </w:tr>
      <w:tr w:rsidR="00D94993" w:rsidRPr="00D94993" w14:paraId="0B83F567" w14:textId="77777777" w:rsidTr="005F3A21">
        <w:trPr>
          <w:trHeight w:hRule="exact" w:val="2311"/>
        </w:trPr>
        <w:tc>
          <w:tcPr>
            <w:tcW w:w="709" w:type="dxa"/>
            <w:tcBorders>
              <w:top w:val="single" w:sz="4" w:space="0" w:color="auto"/>
              <w:left w:val="single" w:sz="4" w:space="0" w:color="auto"/>
              <w:bottom w:val="single" w:sz="4" w:space="0" w:color="auto"/>
              <w:right w:val="single" w:sz="4" w:space="0" w:color="auto"/>
            </w:tcBorders>
          </w:tcPr>
          <w:p w14:paraId="4742F886" w14:textId="77777777" w:rsidR="00D94993" w:rsidRPr="00D94993" w:rsidRDefault="00D94993" w:rsidP="00726E09">
            <w:pPr>
              <w:tabs>
                <w:tab w:val="left" w:pos="1782"/>
              </w:tabs>
              <w:jc w:val="center"/>
              <w:rPr>
                <w:rFonts w:cstheme="minorHAnsi"/>
                <w:lang w:val="en-US"/>
              </w:rPr>
            </w:pPr>
            <w:r w:rsidRPr="00D94993">
              <w:rPr>
                <w:rFonts w:cstheme="minorHAnsi"/>
                <w:lang w:val="en-US"/>
              </w:rPr>
              <w:lastRenderedPageBreak/>
              <w:t>8</w:t>
            </w:r>
          </w:p>
        </w:tc>
        <w:tc>
          <w:tcPr>
            <w:tcW w:w="7710" w:type="dxa"/>
            <w:tcBorders>
              <w:top w:val="single" w:sz="4" w:space="0" w:color="auto"/>
              <w:left w:val="single" w:sz="4" w:space="0" w:color="auto"/>
              <w:bottom w:val="single" w:sz="4" w:space="0" w:color="auto"/>
              <w:right w:val="single" w:sz="4" w:space="0" w:color="auto"/>
            </w:tcBorders>
          </w:tcPr>
          <w:p w14:paraId="6F44FAAE" w14:textId="77777777" w:rsidR="00D94993" w:rsidRPr="00D94993" w:rsidRDefault="00D94993" w:rsidP="00726E09">
            <w:pPr>
              <w:tabs>
                <w:tab w:val="left" w:pos="1782"/>
              </w:tabs>
              <w:ind w:left="146"/>
              <w:rPr>
                <w:rFonts w:cstheme="minorHAnsi"/>
                <w:lang w:val="en-US"/>
              </w:rPr>
            </w:pPr>
            <w:r w:rsidRPr="00D94993">
              <w:rPr>
                <w:rFonts w:cstheme="minorHAnsi"/>
                <w:lang w:val="en-US"/>
              </w:rPr>
              <w:t>DNACPR and advance directive section completed, if appropriate and is in date.</w:t>
            </w:r>
          </w:p>
          <w:p w14:paraId="4451D96D" w14:textId="77777777" w:rsidR="00D94993" w:rsidRPr="00D94993" w:rsidRDefault="00D94993" w:rsidP="00726E09">
            <w:pPr>
              <w:tabs>
                <w:tab w:val="left" w:pos="1782"/>
              </w:tabs>
              <w:ind w:left="146"/>
              <w:rPr>
                <w:rFonts w:cstheme="minorHAnsi"/>
                <w:lang w:val="en-US"/>
              </w:rPr>
            </w:pPr>
            <w:r w:rsidRPr="00D94993">
              <w:rPr>
                <w:rFonts w:cstheme="minorHAnsi"/>
                <w:lang w:val="en-US"/>
              </w:rPr>
              <w:t>If a valid DNACPR is in place, the original documents which have been signed by an authorized person are kept in the office and are accessible by senior staff. The original DNACPR will also be uploaded to the online system used in connection to care planning.</w:t>
            </w:r>
          </w:p>
        </w:tc>
        <w:tc>
          <w:tcPr>
            <w:tcW w:w="624" w:type="dxa"/>
            <w:tcBorders>
              <w:top w:val="single" w:sz="4" w:space="0" w:color="auto"/>
              <w:left w:val="single" w:sz="4" w:space="0" w:color="auto"/>
              <w:bottom w:val="single" w:sz="4" w:space="0" w:color="auto"/>
              <w:right w:val="single" w:sz="4" w:space="0" w:color="auto"/>
            </w:tcBorders>
          </w:tcPr>
          <w:p w14:paraId="130EF9F3" w14:textId="77777777" w:rsidR="00D94993" w:rsidRPr="00D94993" w:rsidRDefault="00D94993" w:rsidP="00726E09">
            <w:pPr>
              <w:tabs>
                <w:tab w:val="left" w:pos="1782"/>
              </w:tabs>
              <w:jc w:val="center"/>
              <w:rPr>
                <w:rFonts w:cstheme="minorHAnsi"/>
                <w:lang w:val="en-US"/>
              </w:rPr>
            </w:pPr>
          </w:p>
        </w:tc>
        <w:tc>
          <w:tcPr>
            <w:tcW w:w="624" w:type="dxa"/>
            <w:tcBorders>
              <w:top w:val="single" w:sz="4" w:space="0" w:color="auto"/>
              <w:left w:val="single" w:sz="4" w:space="0" w:color="auto"/>
              <w:bottom w:val="single" w:sz="4" w:space="0" w:color="auto"/>
              <w:right w:val="single" w:sz="4" w:space="0" w:color="auto"/>
            </w:tcBorders>
          </w:tcPr>
          <w:p w14:paraId="4097A077" w14:textId="77777777" w:rsidR="00D94993" w:rsidRPr="00D94993" w:rsidRDefault="00D94993" w:rsidP="00726E09">
            <w:pPr>
              <w:tabs>
                <w:tab w:val="left" w:pos="1782"/>
              </w:tabs>
              <w:jc w:val="center"/>
              <w:rPr>
                <w:rFonts w:cstheme="minorHAnsi"/>
                <w:lang w:val="en-US"/>
              </w:rPr>
            </w:pPr>
          </w:p>
        </w:tc>
        <w:tc>
          <w:tcPr>
            <w:tcW w:w="624" w:type="dxa"/>
            <w:tcBorders>
              <w:top w:val="single" w:sz="4" w:space="0" w:color="auto"/>
              <w:left w:val="single" w:sz="4" w:space="0" w:color="auto"/>
              <w:bottom w:val="single" w:sz="4" w:space="0" w:color="auto"/>
              <w:right w:val="single" w:sz="4" w:space="0" w:color="auto"/>
            </w:tcBorders>
          </w:tcPr>
          <w:p w14:paraId="13F3D01F" w14:textId="77777777" w:rsidR="00D94993" w:rsidRPr="00D94993" w:rsidRDefault="00D94993" w:rsidP="00726E09">
            <w:pPr>
              <w:tabs>
                <w:tab w:val="left" w:pos="1782"/>
              </w:tabs>
              <w:jc w:val="center"/>
              <w:rPr>
                <w:rFonts w:cstheme="minorHAnsi"/>
                <w:lang w:val="en-US"/>
              </w:rPr>
            </w:pPr>
          </w:p>
        </w:tc>
      </w:tr>
      <w:tr w:rsidR="00D94993" w:rsidRPr="00D94993" w14:paraId="3FB22CCE" w14:textId="77777777" w:rsidTr="005F3A21">
        <w:trPr>
          <w:trHeight w:hRule="exact" w:val="855"/>
        </w:trPr>
        <w:tc>
          <w:tcPr>
            <w:tcW w:w="709" w:type="dxa"/>
            <w:tcBorders>
              <w:top w:val="single" w:sz="4" w:space="0" w:color="auto"/>
              <w:left w:val="single" w:sz="4" w:space="0" w:color="auto"/>
              <w:bottom w:val="single" w:sz="4" w:space="0" w:color="auto"/>
              <w:right w:val="single" w:sz="4" w:space="0" w:color="auto"/>
            </w:tcBorders>
          </w:tcPr>
          <w:p w14:paraId="606A3679" w14:textId="77777777" w:rsidR="00D94993" w:rsidRPr="00D94993" w:rsidRDefault="00D94993" w:rsidP="00726E09">
            <w:pPr>
              <w:tabs>
                <w:tab w:val="left" w:pos="1782"/>
              </w:tabs>
              <w:jc w:val="center"/>
              <w:rPr>
                <w:rFonts w:cstheme="minorHAnsi"/>
                <w:lang w:val="en-US"/>
              </w:rPr>
            </w:pPr>
            <w:r w:rsidRPr="00D94993">
              <w:rPr>
                <w:rFonts w:cstheme="minorHAnsi"/>
                <w:lang w:val="en-US"/>
              </w:rPr>
              <w:t>9</w:t>
            </w:r>
          </w:p>
        </w:tc>
        <w:tc>
          <w:tcPr>
            <w:tcW w:w="7710" w:type="dxa"/>
            <w:tcBorders>
              <w:top w:val="single" w:sz="4" w:space="0" w:color="auto"/>
              <w:left w:val="single" w:sz="4" w:space="0" w:color="auto"/>
              <w:bottom w:val="single" w:sz="4" w:space="0" w:color="auto"/>
              <w:right w:val="single" w:sz="4" w:space="0" w:color="auto"/>
            </w:tcBorders>
          </w:tcPr>
          <w:p w14:paraId="65B8B9CA" w14:textId="006F9DED" w:rsidR="00D94993" w:rsidRPr="00D94993" w:rsidRDefault="00D94993" w:rsidP="00726E09">
            <w:pPr>
              <w:tabs>
                <w:tab w:val="left" w:pos="1782"/>
              </w:tabs>
              <w:ind w:left="146"/>
              <w:rPr>
                <w:rFonts w:cstheme="minorHAnsi"/>
                <w:lang w:val="en-US"/>
              </w:rPr>
            </w:pPr>
            <w:r w:rsidRPr="00D94993">
              <w:rPr>
                <w:rFonts w:cstheme="minorHAnsi"/>
                <w:lang w:val="en-US"/>
              </w:rPr>
              <w:t xml:space="preserve">Current </w:t>
            </w:r>
            <w:r w:rsidR="008F0737" w:rsidRPr="00D94993">
              <w:rPr>
                <w:rFonts w:cstheme="minorHAnsi"/>
                <w:lang w:val="en-US"/>
              </w:rPr>
              <w:t>illnesses</w:t>
            </w:r>
            <w:r w:rsidRPr="00D94993">
              <w:rPr>
                <w:rFonts w:cstheme="minorHAnsi"/>
                <w:lang w:val="en-US"/>
              </w:rPr>
              <w:t xml:space="preserve"> and infections are accurately recorded, and each is supported with a Personal Care Plan (PCP)</w:t>
            </w:r>
            <w:r>
              <w:rPr>
                <w:rFonts w:cstheme="minorHAnsi"/>
                <w:lang w:val="en-US"/>
              </w:rPr>
              <w:t>.</w:t>
            </w:r>
          </w:p>
        </w:tc>
        <w:tc>
          <w:tcPr>
            <w:tcW w:w="624" w:type="dxa"/>
            <w:tcBorders>
              <w:top w:val="single" w:sz="4" w:space="0" w:color="auto"/>
              <w:left w:val="single" w:sz="4" w:space="0" w:color="auto"/>
              <w:bottom w:val="single" w:sz="4" w:space="0" w:color="auto"/>
              <w:right w:val="single" w:sz="4" w:space="0" w:color="auto"/>
            </w:tcBorders>
          </w:tcPr>
          <w:p w14:paraId="7ABC618E" w14:textId="77777777" w:rsidR="00D94993" w:rsidRPr="00D94993" w:rsidRDefault="00D94993" w:rsidP="00726E09">
            <w:pPr>
              <w:tabs>
                <w:tab w:val="left" w:pos="1782"/>
              </w:tabs>
              <w:jc w:val="center"/>
              <w:rPr>
                <w:rFonts w:cstheme="minorHAnsi"/>
                <w:lang w:val="en-US"/>
              </w:rPr>
            </w:pPr>
          </w:p>
        </w:tc>
        <w:tc>
          <w:tcPr>
            <w:tcW w:w="624" w:type="dxa"/>
            <w:tcBorders>
              <w:top w:val="single" w:sz="4" w:space="0" w:color="auto"/>
              <w:left w:val="single" w:sz="4" w:space="0" w:color="auto"/>
              <w:bottom w:val="single" w:sz="4" w:space="0" w:color="auto"/>
              <w:right w:val="single" w:sz="4" w:space="0" w:color="auto"/>
            </w:tcBorders>
          </w:tcPr>
          <w:p w14:paraId="27F7895C" w14:textId="77777777" w:rsidR="00D94993" w:rsidRPr="00D94993" w:rsidRDefault="00D94993" w:rsidP="00726E09">
            <w:pPr>
              <w:tabs>
                <w:tab w:val="left" w:pos="1782"/>
              </w:tabs>
              <w:jc w:val="center"/>
              <w:rPr>
                <w:rFonts w:cstheme="minorHAnsi"/>
                <w:lang w:val="en-US"/>
              </w:rPr>
            </w:pPr>
          </w:p>
        </w:tc>
        <w:tc>
          <w:tcPr>
            <w:tcW w:w="624" w:type="dxa"/>
            <w:tcBorders>
              <w:top w:val="single" w:sz="4" w:space="0" w:color="auto"/>
              <w:left w:val="single" w:sz="4" w:space="0" w:color="auto"/>
              <w:bottom w:val="single" w:sz="4" w:space="0" w:color="auto"/>
              <w:right w:val="single" w:sz="4" w:space="0" w:color="auto"/>
            </w:tcBorders>
          </w:tcPr>
          <w:p w14:paraId="5E5D632A" w14:textId="77777777" w:rsidR="00D94993" w:rsidRPr="00D94993" w:rsidRDefault="00D94993" w:rsidP="00726E09">
            <w:pPr>
              <w:tabs>
                <w:tab w:val="left" w:pos="1782"/>
              </w:tabs>
              <w:jc w:val="center"/>
              <w:rPr>
                <w:rFonts w:cstheme="minorHAnsi"/>
                <w:lang w:val="en-US"/>
              </w:rPr>
            </w:pPr>
          </w:p>
        </w:tc>
      </w:tr>
      <w:tr w:rsidR="00D94993" w:rsidRPr="00D94993" w14:paraId="572238F2" w14:textId="77777777" w:rsidTr="005F3A21">
        <w:trPr>
          <w:trHeight w:hRule="exact" w:val="852"/>
        </w:trPr>
        <w:tc>
          <w:tcPr>
            <w:tcW w:w="709" w:type="dxa"/>
            <w:tcBorders>
              <w:top w:val="single" w:sz="4" w:space="0" w:color="auto"/>
              <w:left w:val="single" w:sz="4" w:space="0" w:color="auto"/>
              <w:bottom w:val="single" w:sz="4" w:space="0" w:color="auto"/>
              <w:right w:val="single" w:sz="4" w:space="0" w:color="auto"/>
            </w:tcBorders>
          </w:tcPr>
          <w:p w14:paraId="316DBFEA" w14:textId="77777777" w:rsidR="00D94993" w:rsidRPr="00D94993" w:rsidRDefault="00D94993" w:rsidP="00726E09">
            <w:pPr>
              <w:tabs>
                <w:tab w:val="left" w:pos="1782"/>
              </w:tabs>
              <w:jc w:val="center"/>
              <w:rPr>
                <w:rFonts w:cstheme="minorHAnsi"/>
                <w:lang w:val="en-US"/>
              </w:rPr>
            </w:pPr>
            <w:r w:rsidRPr="00D94993">
              <w:rPr>
                <w:rFonts w:cstheme="minorHAnsi"/>
                <w:lang w:val="en-US"/>
              </w:rPr>
              <w:t>10</w:t>
            </w:r>
          </w:p>
        </w:tc>
        <w:tc>
          <w:tcPr>
            <w:tcW w:w="7710" w:type="dxa"/>
            <w:tcBorders>
              <w:top w:val="single" w:sz="4" w:space="0" w:color="auto"/>
              <w:left w:val="single" w:sz="4" w:space="0" w:color="auto"/>
              <w:bottom w:val="single" w:sz="4" w:space="0" w:color="auto"/>
              <w:right w:val="single" w:sz="4" w:space="0" w:color="auto"/>
            </w:tcBorders>
          </w:tcPr>
          <w:p w14:paraId="5A684F1F" w14:textId="21D33774" w:rsidR="00D94993" w:rsidRPr="00D94993" w:rsidRDefault="00D94993" w:rsidP="00726E09">
            <w:pPr>
              <w:tabs>
                <w:tab w:val="left" w:pos="1782"/>
              </w:tabs>
              <w:ind w:left="146"/>
              <w:rPr>
                <w:rFonts w:cstheme="minorHAnsi"/>
                <w:lang w:val="en-US"/>
              </w:rPr>
            </w:pPr>
            <w:r w:rsidRPr="00D94993">
              <w:rPr>
                <w:rFonts w:cstheme="minorHAnsi"/>
                <w:lang w:val="en-US"/>
              </w:rPr>
              <w:t>All activities/abilities within individual assessment sections have identified assessment scores</w:t>
            </w:r>
            <w:r>
              <w:rPr>
                <w:rFonts w:cstheme="minorHAnsi"/>
                <w:lang w:val="en-US"/>
              </w:rPr>
              <w:t>.</w:t>
            </w:r>
          </w:p>
        </w:tc>
        <w:tc>
          <w:tcPr>
            <w:tcW w:w="624" w:type="dxa"/>
            <w:tcBorders>
              <w:top w:val="single" w:sz="4" w:space="0" w:color="auto"/>
              <w:left w:val="single" w:sz="4" w:space="0" w:color="auto"/>
              <w:bottom w:val="single" w:sz="4" w:space="0" w:color="auto"/>
              <w:right w:val="single" w:sz="4" w:space="0" w:color="auto"/>
            </w:tcBorders>
          </w:tcPr>
          <w:p w14:paraId="6EB02D4E" w14:textId="77777777" w:rsidR="00D94993" w:rsidRPr="00D94993" w:rsidRDefault="00D94993" w:rsidP="00726E09">
            <w:pPr>
              <w:tabs>
                <w:tab w:val="left" w:pos="1782"/>
              </w:tabs>
              <w:jc w:val="center"/>
              <w:rPr>
                <w:rFonts w:cstheme="minorHAnsi"/>
                <w:lang w:val="en-US"/>
              </w:rPr>
            </w:pPr>
          </w:p>
        </w:tc>
        <w:tc>
          <w:tcPr>
            <w:tcW w:w="624" w:type="dxa"/>
            <w:tcBorders>
              <w:top w:val="single" w:sz="4" w:space="0" w:color="auto"/>
              <w:left w:val="single" w:sz="4" w:space="0" w:color="auto"/>
              <w:bottom w:val="single" w:sz="4" w:space="0" w:color="auto"/>
              <w:right w:val="single" w:sz="4" w:space="0" w:color="auto"/>
            </w:tcBorders>
          </w:tcPr>
          <w:p w14:paraId="77C6E964" w14:textId="77777777" w:rsidR="00D94993" w:rsidRPr="00D94993" w:rsidRDefault="00D94993" w:rsidP="00726E09">
            <w:pPr>
              <w:tabs>
                <w:tab w:val="left" w:pos="1782"/>
              </w:tabs>
              <w:jc w:val="center"/>
              <w:rPr>
                <w:rFonts w:cstheme="minorHAnsi"/>
                <w:lang w:val="en-US"/>
              </w:rPr>
            </w:pPr>
          </w:p>
        </w:tc>
        <w:tc>
          <w:tcPr>
            <w:tcW w:w="624" w:type="dxa"/>
            <w:tcBorders>
              <w:top w:val="single" w:sz="4" w:space="0" w:color="auto"/>
              <w:left w:val="single" w:sz="4" w:space="0" w:color="auto"/>
              <w:bottom w:val="single" w:sz="4" w:space="0" w:color="auto"/>
              <w:right w:val="single" w:sz="4" w:space="0" w:color="auto"/>
            </w:tcBorders>
          </w:tcPr>
          <w:p w14:paraId="24F49C70" w14:textId="77777777" w:rsidR="00D94993" w:rsidRPr="00D94993" w:rsidRDefault="00D94993" w:rsidP="00726E09">
            <w:pPr>
              <w:tabs>
                <w:tab w:val="left" w:pos="1782"/>
              </w:tabs>
              <w:jc w:val="center"/>
              <w:rPr>
                <w:rFonts w:cstheme="minorHAnsi"/>
                <w:lang w:val="en-US"/>
              </w:rPr>
            </w:pPr>
          </w:p>
        </w:tc>
      </w:tr>
      <w:tr w:rsidR="00D94993" w:rsidRPr="00D94993" w14:paraId="06D9BDB4" w14:textId="77777777" w:rsidTr="005F3A21">
        <w:trPr>
          <w:trHeight w:hRule="exact" w:val="851"/>
        </w:trPr>
        <w:tc>
          <w:tcPr>
            <w:tcW w:w="709" w:type="dxa"/>
            <w:tcBorders>
              <w:top w:val="single" w:sz="4" w:space="0" w:color="auto"/>
              <w:left w:val="single" w:sz="4" w:space="0" w:color="auto"/>
              <w:bottom w:val="single" w:sz="4" w:space="0" w:color="auto"/>
              <w:right w:val="single" w:sz="4" w:space="0" w:color="auto"/>
            </w:tcBorders>
          </w:tcPr>
          <w:p w14:paraId="56EF87F6" w14:textId="77777777" w:rsidR="00D94993" w:rsidRPr="00D94993" w:rsidRDefault="00D94993" w:rsidP="00726E09">
            <w:pPr>
              <w:tabs>
                <w:tab w:val="left" w:pos="1782"/>
              </w:tabs>
              <w:jc w:val="center"/>
              <w:rPr>
                <w:rFonts w:cstheme="minorHAnsi"/>
                <w:lang w:val="en-US"/>
              </w:rPr>
            </w:pPr>
            <w:r w:rsidRPr="00D94993">
              <w:rPr>
                <w:rFonts w:cstheme="minorHAnsi"/>
                <w:lang w:val="en-US"/>
              </w:rPr>
              <w:t>11</w:t>
            </w:r>
          </w:p>
        </w:tc>
        <w:tc>
          <w:tcPr>
            <w:tcW w:w="7710" w:type="dxa"/>
            <w:tcBorders>
              <w:top w:val="single" w:sz="4" w:space="0" w:color="auto"/>
              <w:left w:val="single" w:sz="4" w:space="0" w:color="auto"/>
              <w:bottom w:val="single" w:sz="4" w:space="0" w:color="auto"/>
              <w:right w:val="single" w:sz="4" w:space="0" w:color="auto"/>
            </w:tcBorders>
          </w:tcPr>
          <w:p w14:paraId="3E3FBF5C" w14:textId="4044A9DD" w:rsidR="00D94993" w:rsidRPr="00D94993" w:rsidRDefault="00D94993" w:rsidP="00726E09">
            <w:pPr>
              <w:tabs>
                <w:tab w:val="left" w:pos="1782"/>
              </w:tabs>
              <w:ind w:left="146"/>
              <w:rPr>
                <w:rFonts w:cstheme="minorHAnsi"/>
                <w:lang w:val="en-US"/>
              </w:rPr>
            </w:pPr>
            <w:r w:rsidRPr="00D94993">
              <w:rPr>
                <w:rFonts w:cstheme="minorHAnsi"/>
                <w:lang w:val="en-US"/>
              </w:rPr>
              <w:t xml:space="preserve">All assesses activities/abilities with scoring </w:t>
            </w:r>
            <w:r w:rsidR="005C0F87" w:rsidRPr="00D94993">
              <w:rPr>
                <w:rFonts w:cstheme="minorHAnsi"/>
                <w:lang w:val="en-US"/>
              </w:rPr>
              <w:t>two</w:t>
            </w:r>
            <w:r w:rsidRPr="00D94993">
              <w:rPr>
                <w:rFonts w:cstheme="minorHAnsi"/>
                <w:lang w:val="en-US"/>
              </w:rPr>
              <w:t xml:space="preserve"> or above have a documented Personal Care Plan written in bullet point</w:t>
            </w:r>
            <w:r>
              <w:rPr>
                <w:rFonts w:cstheme="minorHAnsi"/>
                <w:lang w:val="en-US"/>
              </w:rPr>
              <w:t>.</w:t>
            </w:r>
          </w:p>
          <w:p w14:paraId="2E9D01D7" w14:textId="5F5E6C0C" w:rsidR="00D94993" w:rsidRPr="00D94993" w:rsidRDefault="00D94993" w:rsidP="00726E09">
            <w:pPr>
              <w:tabs>
                <w:tab w:val="left" w:pos="1782"/>
              </w:tabs>
              <w:ind w:left="146"/>
              <w:rPr>
                <w:rFonts w:cstheme="minorHAnsi"/>
                <w:lang w:val="en-US"/>
              </w:rPr>
            </w:pPr>
            <w:r w:rsidRPr="00D94993">
              <w:rPr>
                <w:rFonts w:cstheme="minorHAnsi"/>
                <w:lang w:val="en-US"/>
              </w:rPr>
              <w:t xml:space="preserve">The </w:t>
            </w:r>
            <w:r w:rsidR="001975F8">
              <w:rPr>
                <w:rFonts w:cstheme="minorHAnsi"/>
                <w:lang w:val="en-US"/>
              </w:rPr>
              <w:t>person</w:t>
            </w:r>
            <w:r w:rsidRPr="00D94993">
              <w:rPr>
                <w:rFonts w:cstheme="minorHAnsi"/>
                <w:lang w:val="en-US"/>
              </w:rPr>
              <w:t xml:space="preserve"> choices and preferences section of the PCP has been completed</w:t>
            </w:r>
          </w:p>
        </w:tc>
        <w:tc>
          <w:tcPr>
            <w:tcW w:w="624" w:type="dxa"/>
            <w:tcBorders>
              <w:top w:val="single" w:sz="4" w:space="0" w:color="auto"/>
              <w:left w:val="single" w:sz="4" w:space="0" w:color="auto"/>
              <w:bottom w:val="single" w:sz="4" w:space="0" w:color="auto"/>
              <w:right w:val="single" w:sz="4" w:space="0" w:color="auto"/>
            </w:tcBorders>
          </w:tcPr>
          <w:p w14:paraId="585C71A4" w14:textId="77777777" w:rsidR="00D94993" w:rsidRPr="00D94993" w:rsidRDefault="00D94993" w:rsidP="00726E09">
            <w:pPr>
              <w:tabs>
                <w:tab w:val="left" w:pos="1782"/>
              </w:tabs>
              <w:jc w:val="center"/>
              <w:rPr>
                <w:rFonts w:cstheme="minorHAnsi"/>
                <w:lang w:val="en-US"/>
              </w:rPr>
            </w:pPr>
          </w:p>
        </w:tc>
        <w:tc>
          <w:tcPr>
            <w:tcW w:w="624" w:type="dxa"/>
            <w:tcBorders>
              <w:top w:val="single" w:sz="4" w:space="0" w:color="auto"/>
              <w:left w:val="single" w:sz="4" w:space="0" w:color="auto"/>
              <w:bottom w:val="single" w:sz="4" w:space="0" w:color="auto"/>
              <w:right w:val="single" w:sz="4" w:space="0" w:color="auto"/>
            </w:tcBorders>
          </w:tcPr>
          <w:p w14:paraId="6D8086ED" w14:textId="77777777" w:rsidR="00D94993" w:rsidRPr="00D94993" w:rsidRDefault="00D94993" w:rsidP="00726E09">
            <w:pPr>
              <w:tabs>
                <w:tab w:val="left" w:pos="1782"/>
              </w:tabs>
              <w:jc w:val="center"/>
              <w:rPr>
                <w:rFonts w:cstheme="minorHAnsi"/>
                <w:lang w:val="en-US"/>
              </w:rPr>
            </w:pPr>
          </w:p>
        </w:tc>
        <w:tc>
          <w:tcPr>
            <w:tcW w:w="624" w:type="dxa"/>
            <w:tcBorders>
              <w:top w:val="single" w:sz="4" w:space="0" w:color="auto"/>
              <w:left w:val="single" w:sz="4" w:space="0" w:color="auto"/>
              <w:bottom w:val="single" w:sz="4" w:space="0" w:color="auto"/>
              <w:right w:val="single" w:sz="4" w:space="0" w:color="auto"/>
            </w:tcBorders>
          </w:tcPr>
          <w:p w14:paraId="76C536F1" w14:textId="77777777" w:rsidR="00D94993" w:rsidRPr="00D94993" w:rsidRDefault="00D94993" w:rsidP="00726E09">
            <w:pPr>
              <w:tabs>
                <w:tab w:val="left" w:pos="1782"/>
              </w:tabs>
              <w:jc w:val="center"/>
              <w:rPr>
                <w:rFonts w:cstheme="minorHAnsi"/>
                <w:lang w:val="en-US"/>
              </w:rPr>
            </w:pPr>
          </w:p>
        </w:tc>
      </w:tr>
      <w:tr w:rsidR="00D94993" w:rsidRPr="00D94993" w14:paraId="5F69F517" w14:textId="77777777" w:rsidTr="005F3A21">
        <w:trPr>
          <w:trHeight w:hRule="exact" w:val="1132"/>
        </w:trPr>
        <w:tc>
          <w:tcPr>
            <w:tcW w:w="709" w:type="dxa"/>
            <w:tcBorders>
              <w:top w:val="single" w:sz="4" w:space="0" w:color="auto"/>
              <w:left w:val="single" w:sz="4" w:space="0" w:color="auto"/>
              <w:bottom w:val="single" w:sz="4" w:space="0" w:color="auto"/>
              <w:right w:val="single" w:sz="4" w:space="0" w:color="auto"/>
            </w:tcBorders>
          </w:tcPr>
          <w:p w14:paraId="6A4F697F" w14:textId="77777777" w:rsidR="00D94993" w:rsidRPr="00D94993" w:rsidRDefault="00D94993" w:rsidP="00726E09">
            <w:pPr>
              <w:tabs>
                <w:tab w:val="left" w:pos="1782"/>
              </w:tabs>
              <w:jc w:val="center"/>
              <w:rPr>
                <w:rFonts w:cstheme="minorHAnsi"/>
                <w:lang w:val="en-US"/>
              </w:rPr>
            </w:pPr>
            <w:r w:rsidRPr="00D94993">
              <w:rPr>
                <w:rFonts w:cstheme="minorHAnsi"/>
                <w:lang w:val="en-US"/>
              </w:rPr>
              <w:t>12</w:t>
            </w:r>
          </w:p>
        </w:tc>
        <w:tc>
          <w:tcPr>
            <w:tcW w:w="7710" w:type="dxa"/>
            <w:tcBorders>
              <w:top w:val="single" w:sz="4" w:space="0" w:color="auto"/>
              <w:left w:val="single" w:sz="4" w:space="0" w:color="auto"/>
              <w:bottom w:val="single" w:sz="4" w:space="0" w:color="auto"/>
              <w:right w:val="single" w:sz="4" w:space="0" w:color="auto"/>
            </w:tcBorders>
          </w:tcPr>
          <w:p w14:paraId="038F1571" w14:textId="215C2AFA" w:rsidR="00D94993" w:rsidRPr="00D94993" w:rsidRDefault="00D94993" w:rsidP="00726E09">
            <w:pPr>
              <w:tabs>
                <w:tab w:val="left" w:pos="1782"/>
              </w:tabs>
              <w:ind w:left="146"/>
              <w:rPr>
                <w:rFonts w:cstheme="minorHAnsi"/>
                <w:lang w:val="en-US"/>
              </w:rPr>
            </w:pPr>
            <w:r w:rsidRPr="00D94993">
              <w:rPr>
                <w:rFonts w:cstheme="minorHAnsi"/>
                <w:lang w:val="en-US"/>
              </w:rPr>
              <w:t>Daily Life and review records were started on the day of admission and at least one every 12 hours thereafter, following guidance and protocols outlined within the PCP document.</w:t>
            </w:r>
          </w:p>
        </w:tc>
        <w:tc>
          <w:tcPr>
            <w:tcW w:w="624" w:type="dxa"/>
            <w:tcBorders>
              <w:top w:val="single" w:sz="4" w:space="0" w:color="auto"/>
              <w:left w:val="single" w:sz="4" w:space="0" w:color="auto"/>
              <w:bottom w:val="single" w:sz="4" w:space="0" w:color="auto"/>
              <w:right w:val="single" w:sz="4" w:space="0" w:color="auto"/>
            </w:tcBorders>
          </w:tcPr>
          <w:p w14:paraId="23363D89" w14:textId="77777777" w:rsidR="00D94993" w:rsidRPr="00D94993" w:rsidRDefault="00D94993" w:rsidP="00726E09">
            <w:pPr>
              <w:tabs>
                <w:tab w:val="left" w:pos="1782"/>
              </w:tabs>
              <w:jc w:val="center"/>
              <w:rPr>
                <w:rFonts w:cstheme="minorHAnsi"/>
                <w:lang w:val="en-US"/>
              </w:rPr>
            </w:pPr>
          </w:p>
        </w:tc>
        <w:tc>
          <w:tcPr>
            <w:tcW w:w="624" w:type="dxa"/>
            <w:tcBorders>
              <w:top w:val="single" w:sz="4" w:space="0" w:color="auto"/>
              <w:left w:val="single" w:sz="4" w:space="0" w:color="auto"/>
              <w:bottom w:val="single" w:sz="4" w:space="0" w:color="auto"/>
              <w:right w:val="single" w:sz="4" w:space="0" w:color="auto"/>
            </w:tcBorders>
          </w:tcPr>
          <w:p w14:paraId="72E36E0F" w14:textId="77777777" w:rsidR="00D94993" w:rsidRPr="00D94993" w:rsidRDefault="00D94993" w:rsidP="00726E09">
            <w:pPr>
              <w:tabs>
                <w:tab w:val="left" w:pos="1782"/>
              </w:tabs>
              <w:jc w:val="center"/>
              <w:rPr>
                <w:rFonts w:cstheme="minorHAnsi"/>
                <w:lang w:val="en-US"/>
              </w:rPr>
            </w:pPr>
          </w:p>
        </w:tc>
        <w:tc>
          <w:tcPr>
            <w:tcW w:w="624" w:type="dxa"/>
            <w:tcBorders>
              <w:top w:val="single" w:sz="4" w:space="0" w:color="auto"/>
              <w:left w:val="single" w:sz="4" w:space="0" w:color="auto"/>
              <w:bottom w:val="single" w:sz="4" w:space="0" w:color="auto"/>
              <w:right w:val="single" w:sz="4" w:space="0" w:color="auto"/>
            </w:tcBorders>
          </w:tcPr>
          <w:p w14:paraId="1A02259F" w14:textId="77777777" w:rsidR="00D94993" w:rsidRPr="00D94993" w:rsidRDefault="00D94993" w:rsidP="00726E09">
            <w:pPr>
              <w:tabs>
                <w:tab w:val="left" w:pos="1782"/>
              </w:tabs>
              <w:jc w:val="center"/>
              <w:rPr>
                <w:rFonts w:cstheme="minorHAnsi"/>
                <w:lang w:val="en-US"/>
              </w:rPr>
            </w:pPr>
          </w:p>
        </w:tc>
      </w:tr>
      <w:tr w:rsidR="00D94993" w:rsidRPr="00D94993" w14:paraId="7C739FFD" w14:textId="77777777" w:rsidTr="005F3A21">
        <w:trPr>
          <w:trHeight w:hRule="exact" w:val="845"/>
        </w:trPr>
        <w:tc>
          <w:tcPr>
            <w:tcW w:w="709" w:type="dxa"/>
            <w:tcBorders>
              <w:top w:val="single" w:sz="4" w:space="0" w:color="auto"/>
              <w:left w:val="single" w:sz="4" w:space="0" w:color="auto"/>
              <w:bottom w:val="single" w:sz="4" w:space="0" w:color="auto"/>
              <w:right w:val="single" w:sz="4" w:space="0" w:color="auto"/>
            </w:tcBorders>
          </w:tcPr>
          <w:p w14:paraId="7EEC5343" w14:textId="6A074A9E" w:rsidR="00D94993" w:rsidRPr="00D94993" w:rsidRDefault="00D94993" w:rsidP="00726E09">
            <w:pPr>
              <w:tabs>
                <w:tab w:val="left" w:pos="1782"/>
              </w:tabs>
              <w:jc w:val="center"/>
              <w:rPr>
                <w:rFonts w:cstheme="minorHAnsi"/>
                <w:lang w:val="en-US"/>
              </w:rPr>
            </w:pPr>
            <w:r w:rsidRPr="00D94993">
              <w:rPr>
                <w:rFonts w:cstheme="minorHAnsi"/>
                <w:lang w:val="en-US"/>
              </w:rPr>
              <w:t>13</w:t>
            </w:r>
          </w:p>
        </w:tc>
        <w:tc>
          <w:tcPr>
            <w:tcW w:w="7710" w:type="dxa"/>
            <w:tcBorders>
              <w:top w:val="single" w:sz="4" w:space="0" w:color="auto"/>
              <w:left w:val="single" w:sz="4" w:space="0" w:color="auto"/>
              <w:bottom w:val="single" w:sz="4" w:space="0" w:color="auto"/>
              <w:right w:val="single" w:sz="4" w:space="0" w:color="auto"/>
            </w:tcBorders>
          </w:tcPr>
          <w:p w14:paraId="4B431E5C" w14:textId="77699163" w:rsidR="00D94993" w:rsidRPr="00D94993" w:rsidRDefault="00D94993" w:rsidP="00726E09">
            <w:pPr>
              <w:tabs>
                <w:tab w:val="left" w:pos="1782"/>
              </w:tabs>
              <w:ind w:left="146"/>
              <w:rPr>
                <w:rFonts w:cstheme="minorHAnsi"/>
                <w:lang w:val="en-US"/>
              </w:rPr>
            </w:pPr>
            <w:r w:rsidRPr="00D94993">
              <w:rPr>
                <w:rFonts w:cstheme="minorHAnsi"/>
                <w:lang w:val="en-US"/>
              </w:rPr>
              <w:t xml:space="preserve">All applicable prompts and actions on the PCP documents have been completed in as much detail as possible. </w:t>
            </w:r>
          </w:p>
        </w:tc>
        <w:tc>
          <w:tcPr>
            <w:tcW w:w="624" w:type="dxa"/>
            <w:tcBorders>
              <w:top w:val="single" w:sz="4" w:space="0" w:color="auto"/>
              <w:left w:val="single" w:sz="4" w:space="0" w:color="auto"/>
              <w:bottom w:val="single" w:sz="4" w:space="0" w:color="auto"/>
              <w:right w:val="single" w:sz="4" w:space="0" w:color="auto"/>
            </w:tcBorders>
          </w:tcPr>
          <w:p w14:paraId="68F09459" w14:textId="77777777" w:rsidR="00D94993" w:rsidRPr="00D94993" w:rsidRDefault="00D94993" w:rsidP="00726E09">
            <w:pPr>
              <w:tabs>
                <w:tab w:val="left" w:pos="1782"/>
              </w:tabs>
              <w:jc w:val="center"/>
              <w:rPr>
                <w:rFonts w:cstheme="minorHAnsi"/>
                <w:lang w:val="en-US"/>
              </w:rPr>
            </w:pPr>
          </w:p>
        </w:tc>
        <w:tc>
          <w:tcPr>
            <w:tcW w:w="624" w:type="dxa"/>
            <w:tcBorders>
              <w:top w:val="single" w:sz="4" w:space="0" w:color="auto"/>
              <w:left w:val="single" w:sz="4" w:space="0" w:color="auto"/>
              <w:bottom w:val="single" w:sz="4" w:space="0" w:color="auto"/>
              <w:right w:val="single" w:sz="4" w:space="0" w:color="auto"/>
            </w:tcBorders>
          </w:tcPr>
          <w:p w14:paraId="70780DDE" w14:textId="77777777" w:rsidR="00D94993" w:rsidRPr="00D94993" w:rsidRDefault="00D94993" w:rsidP="00726E09">
            <w:pPr>
              <w:tabs>
                <w:tab w:val="left" w:pos="1782"/>
              </w:tabs>
              <w:jc w:val="center"/>
              <w:rPr>
                <w:rFonts w:cstheme="minorHAnsi"/>
                <w:lang w:val="en-US"/>
              </w:rPr>
            </w:pPr>
          </w:p>
        </w:tc>
        <w:tc>
          <w:tcPr>
            <w:tcW w:w="624" w:type="dxa"/>
            <w:tcBorders>
              <w:top w:val="single" w:sz="4" w:space="0" w:color="auto"/>
              <w:left w:val="single" w:sz="4" w:space="0" w:color="auto"/>
              <w:bottom w:val="single" w:sz="4" w:space="0" w:color="auto"/>
              <w:right w:val="single" w:sz="4" w:space="0" w:color="auto"/>
            </w:tcBorders>
          </w:tcPr>
          <w:p w14:paraId="48B9014C" w14:textId="77777777" w:rsidR="00D94993" w:rsidRPr="00D94993" w:rsidRDefault="00D94993" w:rsidP="00726E09">
            <w:pPr>
              <w:tabs>
                <w:tab w:val="left" w:pos="1782"/>
              </w:tabs>
              <w:jc w:val="center"/>
              <w:rPr>
                <w:rFonts w:cstheme="minorHAnsi"/>
                <w:lang w:val="en-US"/>
              </w:rPr>
            </w:pPr>
          </w:p>
        </w:tc>
      </w:tr>
      <w:tr w:rsidR="00D94993" w:rsidRPr="00D94993" w14:paraId="39A5692F" w14:textId="77777777" w:rsidTr="005F3A21">
        <w:trPr>
          <w:trHeight w:hRule="exact" w:val="1127"/>
        </w:trPr>
        <w:tc>
          <w:tcPr>
            <w:tcW w:w="709" w:type="dxa"/>
            <w:tcBorders>
              <w:top w:val="single" w:sz="4" w:space="0" w:color="auto"/>
              <w:left w:val="single" w:sz="4" w:space="0" w:color="auto"/>
              <w:bottom w:val="single" w:sz="4" w:space="0" w:color="auto"/>
              <w:right w:val="single" w:sz="4" w:space="0" w:color="auto"/>
            </w:tcBorders>
          </w:tcPr>
          <w:p w14:paraId="7ACDB5E0" w14:textId="42B28CC2" w:rsidR="00D94993" w:rsidRPr="00D94993" w:rsidRDefault="00D94993" w:rsidP="00726E09">
            <w:pPr>
              <w:tabs>
                <w:tab w:val="left" w:pos="1782"/>
              </w:tabs>
              <w:jc w:val="center"/>
              <w:rPr>
                <w:rFonts w:cstheme="minorHAnsi"/>
                <w:lang w:val="en-US"/>
              </w:rPr>
            </w:pPr>
            <w:r w:rsidRPr="00D94993">
              <w:rPr>
                <w:rFonts w:cstheme="minorHAnsi"/>
                <w:lang w:val="en-US"/>
              </w:rPr>
              <w:t>14</w:t>
            </w:r>
          </w:p>
        </w:tc>
        <w:tc>
          <w:tcPr>
            <w:tcW w:w="7710" w:type="dxa"/>
            <w:tcBorders>
              <w:top w:val="single" w:sz="4" w:space="0" w:color="auto"/>
              <w:left w:val="single" w:sz="4" w:space="0" w:color="auto"/>
              <w:bottom w:val="single" w:sz="4" w:space="0" w:color="auto"/>
              <w:right w:val="single" w:sz="4" w:space="0" w:color="auto"/>
            </w:tcBorders>
          </w:tcPr>
          <w:p w14:paraId="40C75413" w14:textId="53275CC8" w:rsidR="00D94993" w:rsidRPr="00D94993" w:rsidRDefault="00D94993" w:rsidP="00726E09">
            <w:pPr>
              <w:tabs>
                <w:tab w:val="left" w:pos="1782"/>
              </w:tabs>
              <w:ind w:left="146"/>
              <w:rPr>
                <w:rFonts w:cstheme="minorHAnsi"/>
                <w:lang w:val="en-US"/>
              </w:rPr>
            </w:pPr>
            <w:r w:rsidRPr="00D94993">
              <w:rPr>
                <w:rFonts w:cstheme="minorHAnsi"/>
                <w:lang w:val="en-US"/>
              </w:rPr>
              <w:t>Safety Risk assessments have been completed as applicable – bedrails, bedroom safety checklist, wheelchair, lap straps and specialist equipment etc.</w:t>
            </w:r>
          </w:p>
        </w:tc>
        <w:tc>
          <w:tcPr>
            <w:tcW w:w="624" w:type="dxa"/>
            <w:tcBorders>
              <w:top w:val="single" w:sz="4" w:space="0" w:color="auto"/>
              <w:left w:val="single" w:sz="4" w:space="0" w:color="auto"/>
              <w:bottom w:val="single" w:sz="4" w:space="0" w:color="auto"/>
              <w:right w:val="single" w:sz="4" w:space="0" w:color="auto"/>
            </w:tcBorders>
          </w:tcPr>
          <w:p w14:paraId="39F146ED" w14:textId="77777777" w:rsidR="00D94993" w:rsidRPr="00D94993" w:rsidRDefault="00D94993" w:rsidP="00726E09">
            <w:pPr>
              <w:tabs>
                <w:tab w:val="left" w:pos="1782"/>
              </w:tabs>
              <w:jc w:val="center"/>
              <w:rPr>
                <w:rFonts w:cstheme="minorHAnsi"/>
                <w:lang w:val="en-US"/>
              </w:rPr>
            </w:pPr>
          </w:p>
        </w:tc>
        <w:tc>
          <w:tcPr>
            <w:tcW w:w="624" w:type="dxa"/>
            <w:tcBorders>
              <w:top w:val="single" w:sz="4" w:space="0" w:color="auto"/>
              <w:left w:val="single" w:sz="4" w:space="0" w:color="auto"/>
              <w:bottom w:val="single" w:sz="4" w:space="0" w:color="auto"/>
              <w:right w:val="single" w:sz="4" w:space="0" w:color="auto"/>
            </w:tcBorders>
          </w:tcPr>
          <w:p w14:paraId="783ACCC2" w14:textId="77777777" w:rsidR="00D94993" w:rsidRPr="00D94993" w:rsidRDefault="00D94993" w:rsidP="00726E09">
            <w:pPr>
              <w:tabs>
                <w:tab w:val="left" w:pos="1782"/>
              </w:tabs>
              <w:jc w:val="center"/>
              <w:rPr>
                <w:rFonts w:cstheme="minorHAnsi"/>
                <w:lang w:val="en-US"/>
              </w:rPr>
            </w:pPr>
          </w:p>
        </w:tc>
        <w:tc>
          <w:tcPr>
            <w:tcW w:w="624" w:type="dxa"/>
            <w:tcBorders>
              <w:top w:val="single" w:sz="4" w:space="0" w:color="auto"/>
              <w:left w:val="single" w:sz="4" w:space="0" w:color="auto"/>
              <w:bottom w:val="single" w:sz="4" w:space="0" w:color="auto"/>
              <w:right w:val="single" w:sz="4" w:space="0" w:color="auto"/>
            </w:tcBorders>
          </w:tcPr>
          <w:p w14:paraId="02CE2671" w14:textId="77777777" w:rsidR="00D94993" w:rsidRPr="00D94993" w:rsidRDefault="00D94993" w:rsidP="00726E09">
            <w:pPr>
              <w:tabs>
                <w:tab w:val="left" w:pos="1782"/>
              </w:tabs>
              <w:jc w:val="center"/>
              <w:rPr>
                <w:rFonts w:cstheme="minorHAnsi"/>
                <w:lang w:val="en-US"/>
              </w:rPr>
            </w:pPr>
          </w:p>
        </w:tc>
      </w:tr>
      <w:tr w:rsidR="00D94993" w:rsidRPr="00D94993" w14:paraId="177C6CA7" w14:textId="77777777" w:rsidTr="005F3A21">
        <w:trPr>
          <w:trHeight w:hRule="exact" w:val="1159"/>
        </w:trPr>
        <w:tc>
          <w:tcPr>
            <w:tcW w:w="709" w:type="dxa"/>
            <w:tcBorders>
              <w:top w:val="single" w:sz="4" w:space="0" w:color="auto"/>
              <w:left w:val="single" w:sz="4" w:space="0" w:color="auto"/>
              <w:bottom w:val="single" w:sz="4" w:space="0" w:color="auto"/>
              <w:right w:val="single" w:sz="4" w:space="0" w:color="auto"/>
            </w:tcBorders>
            <w:vAlign w:val="center"/>
          </w:tcPr>
          <w:p w14:paraId="19C10965" w14:textId="5370AB81" w:rsidR="00D94993" w:rsidRPr="00D94993" w:rsidRDefault="00D94993" w:rsidP="00726E09">
            <w:pPr>
              <w:tabs>
                <w:tab w:val="left" w:pos="1782"/>
              </w:tabs>
              <w:jc w:val="center"/>
              <w:rPr>
                <w:rFonts w:cstheme="minorHAnsi"/>
                <w:lang w:val="en-US"/>
              </w:rPr>
            </w:pPr>
            <w:r w:rsidRPr="00D94993">
              <w:rPr>
                <w:rFonts w:cstheme="minorHAnsi"/>
                <w:lang w:val="en-US"/>
              </w:rPr>
              <w:t>15</w:t>
            </w:r>
          </w:p>
        </w:tc>
        <w:tc>
          <w:tcPr>
            <w:tcW w:w="7710" w:type="dxa"/>
            <w:tcBorders>
              <w:top w:val="single" w:sz="4" w:space="0" w:color="auto"/>
              <w:left w:val="single" w:sz="4" w:space="0" w:color="auto"/>
              <w:bottom w:val="single" w:sz="4" w:space="0" w:color="auto"/>
              <w:right w:val="single" w:sz="4" w:space="0" w:color="auto"/>
            </w:tcBorders>
            <w:vAlign w:val="center"/>
          </w:tcPr>
          <w:p w14:paraId="1D921F97" w14:textId="35D14DA5" w:rsidR="00D94993" w:rsidRPr="00D94993" w:rsidRDefault="00D94993" w:rsidP="00726E09">
            <w:pPr>
              <w:tabs>
                <w:tab w:val="left" w:pos="1782"/>
              </w:tabs>
              <w:ind w:left="146"/>
              <w:rPr>
                <w:rFonts w:cstheme="minorHAnsi"/>
                <w:lang w:val="en-US"/>
              </w:rPr>
            </w:pPr>
            <w:r w:rsidRPr="00D94993">
              <w:rPr>
                <w:rFonts w:cstheme="minorHAnsi"/>
                <w:lang w:val="en-US"/>
              </w:rPr>
              <w:t>GP and other medical staff/professional visits (</w:t>
            </w:r>
            <w:r w:rsidR="008F0737" w:rsidRPr="00D94993">
              <w:rPr>
                <w:rFonts w:cstheme="minorHAnsi"/>
                <w:lang w:val="en-US"/>
              </w:rPr>
              <w:t>non-GP</w:t>
            </w:r>
            <w:r w:rsidRPr="00D94993">
              <w:rPr>
                <w:rFonts w:cstheme="minorHAnsi"/>
                <w:lang w:val="en-US"/>
              </w:rPr>
              <w:t>) record sheet/ log is in place in preparation to record advice and outcomes following each future interaction/ visit</w:t>
            </w:r>
            <w:r w:rsidR="008F0737">
              <w:rPr>
                <w:rFonts w:cstheme="minorHAnsi"/>
                <w:lang w:val="en-US"/>
              </w:rPr>
              <w:t>.</w:t>
            </w:r>
          </w:p>
        </w:tc>
        <w:tc>
          <w:tcPr>
            <w:tcW w:w="624" w:type="dxa"/>
            <w:tcBorders>
              <w:top w:val="single" w:sz="4" w:space="0" w:color="auto"/>
              <w:left w:val="single" w:sz="4" w:space="0" w:color="auto"/>
              <w:bottom w:val="single" w:sz="4" w:space="0" w:color="auto"/>
              <w:right w:val="single" w:sz="4" w:space="0" w:color="auto"/>
            </w:tcBorders>
          </w:tcPr>
          <w:p w14:paraId="09D2AAAB" w14:textId="77777777" w:rsidR="00D94993" w:rsidRPr="00D94993" w:rsidRDefault="00D94993" w:rsidP="00726E09">
            <w:pPr>
              <w:tabs>
                <w:tab w:val="left" w:pos="1782"/>
              </w:tabs>
              <w:jc w:val="center"/>
              <w:rPr>
                <w:rFonts w:cstheme="minorHAnsi"/>
                <w:lang w:val="en-US"/>
              </w:rPr>
            </w:pPr>
          </w:p>
        </w:tc>
        <w:tc>
          <w:tcPr>
            <w:tcW w:w="624" w:type="dxa"/>
            <w:tcBorders>
              <w:top w:val="single" w:sz="4" w:space="0" w:color="auto"/>
              <w:left w:val="single" w:sz="4" w:space="0" w:color="auto"/>
              <w:bottom w:val="single" w:sz="4" w:space="0" w:color="auto"/>
              <w:right w:val="single" w:sz="4" w:space="0" w:color="auto"/>
            </w:tcBorders>
          </w:tcPr>
          <w:p w14:paraId="71EA082F" w14:textId="77777777" w:rsidR="00D94993" w:rsidRPr="00D94993" w:rsidRDefault="00D94993" w:rsidP="00726E09">
            <w:pPr>
              <w:tabs>
                <w:tab w:val="left" w:pos="1782"/>
              </w:tabs>
              <w:jc w:val="center"/>
              <w:rPr>
                <w:rFonts w:cstheme="minorHAnsi"/>
                <w:lang w:val="en-US"/>
              </w:rPr>
            </w:pPr>
          </w:p>
        </w:tc>
        <w:tc>
          <w:tcPr>
            <w:tcW w:w="624" w:type="dxa"/>
            <w:tcBorders>
              <w:top w:val="single" w:sz="4" w:space="0" w:color="auto"/>
              <w:left w:val="single" w:sz="4" w:space="0" w:color="auto"/>
              <w:bottom w:val="single" w:sz="4" w:space="0" w:color="auto"/>
              <w:right w:val="single" w:sz="4" w:space="0" w:color="auto"/>
            </w:tcBorders>
          </w:tcPr>
          <w:p w14:paraId="3A48D767" w14:textId="77777777" w:rsidR="00D94993" w:rsidRPr="00D94993" w:rsidRDefault="00D94993" w:rsidP="00726E09">
            <w:pPr>
              <w:tabs>
                <w:tab w:val="left" w:pos="1782"/>
              </w:tabs>
              <w:jc w:val="center"/>
              <w:rPr>
                <w:rFonts w:cstheme="minorHAnsi"/>
                <w:lang w:val="en-US"/>
              </w:rPr>
            </w:pPr>
          </w:p>
        </w:tc>
      </w:tr>
      <w:tr w:rsidR="008F0737" w:rsidRPr="00D94993" w14:paraId="0FCC83FE" w14:textId="77777777" w:rsidTr="005F3A21">
        <w:trPr>
          <w:trHeight w:hRule="exact" w:val="1130"/>
        </w:trPr>
        <w:tc>
          <w:tcPr>
            <w:tcW w:w="709" w:type="dxa"/>
            <w:tcBorders>
              <w:top w:val="single" w:sz="4" w:space="0" w:color="auto"/>
              <w:left w:val="single" w:sz="4" w:space="0" w:color="auto"/>
              <w:bottom w:val="single" w:sz="4" w:space="0" w:color="auto"/>
              <w:right w:val="single" w:sz="4" w:space="0" w:color="auto"/>
            </w:tcBorders>
          </w:tcPr>
          <w:p w14:paraId="1B60FB2B" w14:textId="346B9845" w:rsidR="008F0737" w:rsidRPr="00D94993" w:rsidRDefault="008F0737" w:rsidP="00726E09">
            <w:pPr>
              <w:tabs>
                <w:tab w:val="left" w:pos="1782"/>
              </w:tabs>
              <w:jc w:val="center"/>
              <w:rPr>
                <w:rFonts w:cstheme="minorHAnsi"/>
                <w:lang w:val="en-US"/>
              </w:rPr>
            </w:pPr>
            <w:r w:rsidRPr="00050B8F">
              <w:rPr>
                <w:rFonts w:cstheme="minorHAnsi"/>
                <w:lang w:val="en-US"/>
              </w:rPr>
              <w:t>16</w:t>
            </w:r>
          </w:p>
        </w:tc>
        <w:tc>
          <w:tcPr>
            <w:tcW w:w="7710" w:type="dxa"/>
            <w:tcBorders>
              <w:top w:val="single" w:sz="4" w:space="0" w:color="auto"/>
              <w:left w:val="single" w:sz="4" w:space="0" w:color="auto"/>
              <w:bottom w:val="single" w:sz="4" w:space="0" w:color="auto"/>
              <w:right w:val="single" w:sz="4" w:space="0" w:color="auto"/>
            </w:tcBorders>
          </w:tcPr>
          <w:p w14:paraId="72905272" w14:textId="404462C4" w:rsidR="008F0737" w:rsidRPr="00D94993" w:rsidRDefault="008F0737" w:rsidP="00726E09">
            <w:pPr>
              <w:tabs>
                <w:tab w:val="left" w:pos="1782"/>
              </w:tabs>
              <w:ind w:left="146"/>
              <w:rPr>
                <w:rFonts w:cstheme="minorHAnsi"/>
                <w:lang w:val="en-US"/>
              </w:rPr>
            </w:pPr>
            <w:r w:rsidRPr="00050B8F">
              <w:rPr>
                <w:rFonts w:cstheme="minorHAnsi"/>
                <w:lang w:val="en-US"/>
              </w:rPr>
              <w:t>The mandatory Waterlow risk assessment and skin integrity PCP have been accurately and fully completed on admission. These should be reviewed monthly at minimum.</w:t>
            </w:r>
          </w:p>
        </w:tc>
        <w:tc>
          <w:tcPr>
            <w:tcW w:w="624" w:type="dxa"/>
            <w:tcBorders>
              <w:top w:val="single" w:sz="4" w:space="0" w:color="auto"/>
              <w:left w:val="single" w:sz="4" w:space="0" w:color="auto"/>
              <w:bottom w:val="single" w:sz="4" w:space="0" w:color="auto"/>
              <w:right w:val="single" w:sz="4" w:space="0" w:color="auto"/>
            </w:tcBorders>
          </w:tcPr>
          <w:p w14:paraId="25B7D79A" w14:textId="77777777" w:rsidR="008F0737" w:rsidRPr="00D94993" w:rsidRDefault="008F0737" w:rsidP="00726E09">
            <w:pPr>
              <w:tabs>
                <w:tab w:val="left" w:pos="1782"/>
              </w:tabs>
              <w:jc w:val="center"/>
              <w:rPr>
                <w:rFonts w:cstheme="minorHAnsi"/>
                <w:lang w:val="en-US"/>
              </w:rPr>
            </w:pPr>
          </w:p>
        </w:tc>
        <w:tc>
          <w:tcPr>
            <w:tcW w:w="624" w:type="dxa"/>
            <w:tcBorders>
              <w:top w:val="single" w:sz="4" w:space="0" w:color="auto"/>
              <w:left w:val="single" w:sz="4" w:space="0" w:color="auto"/>
              <w:bottom w:val="single" w:sz="4" w:space="0" w:color="auto"/>
              <w:right w:val="single" w:sz="4" w:space="0" w:color="auto"/>
            </w:tcBorders>
          </w:tcPr>
          <w:p w14:paraId="18D6EFE9" w14:textId="77777777" w:rsidR="008F0737" w:rsidRPr="00D94993" w:rsidRDefault="008F0737" w:rsidP="00726E09">
            <w:pPr>
              <w:tabs>
                <w:tab w:val="left" w:pos="1782"/>
              </w:tabs>
              <w:jc w:val="center"/>
              <w:rPr>
                <w:rFonts w:cstheme="minorHAnsi"/>
                <w:lang w:val="en-US"/>
              </w:rPr>
            </w:pPr>
          </w:p>
        </w:tc>
        <w:tc>
          <w:tcPr>
            <w:tcW w:w="624" w:type="dxa"/>
            <w:tcBorders>
              <w:top w:val="single" w:sz="4" w:space="0" w:color="auto"/>
              <w:left w:val="single" w:sz="4" w:space="0" w:color="auto"/>
              <w:bottom w:val="single" w:sz="4" w:space="0" w:color="auto"/>
              <w:right w:val="single" w:sz="4" w:space="0" w:color="auto"/>
            </w:tcBorders>
          </w:tcPr>
          <w:p w14:paraId="08BE83A2" w14:textId="77777777" w:rsidR="008F0737" w:rsidRPr="00D94993" w:rsidRDefault="008F0737" w:rsidP="00726E09">
            <w:pPr>
              <w:tabs>
                <w:tab w:val="left" w:pos="1782"/>
              </w:tabs>
              <w:jc w:val="center"/>
              <w:rPr>
                <w:rFonts w:cstheme="minorHAnsi"/>
                <w:lang w:val="en-US"/>
              </w:rPr>
            </w:pPr>
          </w:p>
        </w:tc>
      </w:tr>
      <w:tr w:rsidR="008F0737" w14:paraId="31FA1CFC" w14:textId="77777777" w:rsidTr="005F3A21">
        <w:trPr>
          <w:trHeight w:hRule="exact" w:val="848"/>
        </w:trPr>
        <w:tc>
          <w:tcPr>
            <w:tcW w:w="709" w:type="dxa"/>
            <w:tcBorders>
              <w:top w:val="single" w:sz="4" w:space="0" w:color="auto"/>
              <w:left w:val="single" w:sz="4" w:space="0" w:color="auto"/>
              <w:bottom w:val="single" w:sz="4" w:space="0" w:color="auto"/>
              <w:right w:val="single" w:sz="4" w:space="0" w:color="auto"/>
            </w:tcBorders>
            <w:vAlign w:val="center"/>
          </w:tcPr>
          <w:p w14:paraId="3D8EA7BE" w14:textId="6049822A" w:rsidR="008F0737" w:rsidRPr="00050B8F" w:rsidRDefault="008F0737" w:rsidP="00726E09">
            <w:pPr>
              <w:tabs>
                <w:tab w:val="left" w:pos="1782"/>
              </w:tabs>
              <w:jc w:val="center"/>
              <w:rPr>
                <w:rFonts w:cstheme="minorHAnsi"/>
                <w:lang w:val="en-US"/>
              </w:rPr>
            </w:pPr>
            <w:r w:rsidRPr="00050B8F">
              <w:rPr>
                <w:rFonts w:cstheme="minorHAnsi"/>
                <w:lang w:val="en-US"/>
              </w:rPr>
              <w:t>17</w:t>
            </w:r>
          </w:p>
        </w:tc>
        <w:tc>
          <w:tcPr>
            <w:tcW w:w="7710" w:type="dxa"/>
            <w:tcBorders>
              <w:top w:val="single" w:sz="4" w:space="0" w:color="auto"/>
              <w:left w:val="single" w:sz="4" w:space="0" w:color="auto"/>
              <w:bottom w:val="single" w:sz="4" w:space="0" w:color="auto"/>
              <w:right w:val="single" w:sz="4" w:space="0" w:color="auto"/>
            </w:tcBorders>
            <w:vAlign w:val="center"/>
          </w:tcPr>
          <w:p w14:paraId="24C5EF67" w14:textId="59729F51" w:rsidR="008F0737" w:rsidRPr="00050B8F" w:rsidRDefault="008F0737" w:rsidP="00726E09">
            <w:pPr>
              <w:tabs>
                <w:tab w:val="left" w:pos="1782"/>
              </w:tabs>
              <w:ind w:left="146"/>
              <w:rPr>
                <w:rFonts w:cstheme="minorHAnsi"/>
                <w:lang w:val="en-US"/>
              </w:rPr>
            </w:pPr>
            <w:r w:rsidRPr="00050B8F">
              <w:rPr>
                <w:rFonts w:cstheme="minorHAnsi"/>
                <w:lang w:val="en-US"/>
              </w:rPr>
              <w:t>A body map has been completed on admission. A body map should also be completed at the end of a service stay.</w:t>
            </w:r>
          </w:p>
        </w:tc>
        <w:tc>
          <w:tcPr>
            <w:tcW w:w="624" w:type="dxa"/>
            <w:tcBorders>
              <w:top w:val="single" w:sz="4" w:space="0" w:color="auto"/>
              <w:left w:val="single" w:sz="4" w:space="0" w:color="auto"/>
              <w:bottom w:val="single" w:sz="4" w:space="0" w:color="auto"/>
              <w:right w:val="single" w:sz="4" w:space="0" w:color="auto"/>
            </w:tcBorders>
          </w:tcPr>
          <w:p w14:paraId="587E11EA"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7782337E"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58FE61C8" w14:textId="77777777" w:rsidR="008F0737" w:rsidRDefault="008F0737" w:rsidP="00726E09">
            <w:pPr>
              <w:kinsoku w:val="0"/>
              <w:overflowPunct w:val="0"/>
              <w:jc w:val="center"/>
              <w:textAlignment w:val="baseline"/>
              <w:rPr>
                <w:rFonts w:ascii="Arial" w:hAnsi="Arial" w:cs="Arial"/>
              </w:rPr>
            </w:pPr>
          </w:p>
        </w:tc>
      </w:tr>
      <w:tr w:rsidR="008F0737" w14:paraId="0567D774" w14:textId="77777777" w:rsidTr="005F3A21">
        <w:trPr>
          <w:trHeight w:hRule="exact" w:val="2152"/>
        </w:trPr>
        <w:tc>
          <w:tcPr>
            <w:tcW w:w="709" w:type="dxa"/>
            <w:tcBorders>
              <w:top w:val="single" w:sz="4" w:space="0" w:color="auto"/>
              <w:left w:val="single" w:sz="4" w:space="0" w:color="auto"/>
              <w:bottom w:val="single" w:sz="4" w:space="0" w:color="auto"/>
              <w:right w:val="single" w:sz="4" w:space="0" w:color="auto"/>
            </w:tcBorders>
          </w:tcPr>
          <w:p w14:paraId="6336B587" w14:textId="719745FB" w:rsidR="008F0737" w:rsidRPr="00050B8F" w:rsidRDefault="008F0737" w:rsidP="00726E09">
            <w:pPr>
              <w:tabs>
                <w:tab w:val="left" w:pos="1782"/>
              </w:tabs>
              <w:jc w:val="center"/>
              <w:rPr>
                <w:rFonts w:cstheme="minorHAnsi"/>
                <w:lang w:val="en-US"/>
              </w:rPr>
            </w:pPr>
            <w:r w:rsidRPr="00050B8F">
              <w:rPr>
                <w:rFonts w:cstheme="minorHAnsi"/>
                <w:lang w:val="en-US"/>
              </w:rPr>
              <w:t>18</w:t>
            </w:r>
          </w:p>
        </w:tc>
        <w:tc>
          <w:tcPr>
            <w:tcW w:w="7710" w:type="dxa"/>
            <w:tcBorders>
              <w:top w:val="single" w:sz="4" w:space="0" w:color="auto"/>
              <w:left w:val="single" w:sz="4" w:space="0" w:color="auto"/>
              <w:bottom w:val="single" w:sz="4" w:space="0" w:color="auto"/>
              <w:right w:val="single" w:sz="4" w:space="0" w:color="auto"/>
            </w:tcBorders>
          </w:tcPr>
          <w:p w14:paraId="44DEEEE8" w14:textId="21591C7F" w:rsidR="008F0737" w:rsidRPr="00050B8F" w:rsidRDefault="008F0737" w:rsidP="00726E09">
            <w:pPr>
              <w:tabs>
                <w:tab w:val="left" w:pos="1782"/>
              </w:tabs>
              <w:ind w:left="146"/>
              <w:rPr>
                <w:rFonts w:cstheme="minorHAnsi"/>
                <w:lang w:val="en-US"/>
              </w:rPr>
            </w:pPr>
            <w:r w:rsidRPr="00050B8F">
              <w:rPr>
                <w:rFonts w:cstheme="minorHAnsi"/>
                <w:lang w:val="en-US"/>
              </w:rPr>
              <w:t xml:space="preserve">If wounds are present the Wound PCP has been fully completed, the body map is up to date, photographs are available and wound assessments completed. Each wound must have an individual PCP. Consented photographs are taken of affected </w:t>
            </w:r>
            <w:r w:rsidR="00B85B02" w:rsidRPr="00050B8F">
              <w:rPr>
                <w:rFonts w:cstheme="minorHAnsi"/>
                <w:lang w:val="en-US"/>
              </w:rPr>
              <w:t>areas</w:t>
            </w:r>
            <w:r w:rsidRPr="00050B8F">
              <w:rPr>
                <w:rFonts w:cstheme="minorHAnsi"/>
                <w:lang w:val="en-US"/>
              </w:rPr>
              <w:t xml:space="preserve">, stored on the person’s </w:t>
            </w:r>
            <w:r w:rsidR="005C0F87" w:rsidRPr="00050B8F">
              <w:rPr>
                <w:rFonts w:cstheme="minorHAnsi"/>
                <w:lang w:val="en-US"/>
              </w:rPr>
              <w:t>file,</w:t>
            </w:r>
            <w:r w:rsidRPr="00050B8F">
              <w:rPr>
                <w:rFonts w:cstheme="minorHAnsi"/>
                <w:lang w:val="en-US"/>
              </w:rPr>
              <w:t xml:space="preserve"> and shared with relevant professionals when referral is required, where external input is needed such as that of a District Nurse.</w:t>
            </w:r>
          </w:p>
        </w:tc>
        <w:tc>
          <w:tcPr>
            <w:tcW w:w="624" w:type="dxa"/>
            <w:tcBorders>
              <w:top w:val="single" w:sz="4" w:space="0" w:color="auto"/>
              <w:left w:val="single" w:sz="4" w:space="0" w:color="auto"/>
              <w:bottom w:val="single" w:sz="4" w:space="0" w:color="auto"/>
              <w:right w:val="single" w:sz="4" w:space="0" w:color="auto"/>
            </w:tcBorders>
          </w:tcPr>
          <w:p w14:paraId="37802594"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4A2E7CCD"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74769CBC" w14:textId="77777777" w:rsidR="008F0737" w:rsidRDefault="008F0737" w:rsidP="00726E09">
            <w:pPr>
              <w:kinsoku w:val="0"/>
              <w:overflowPunct w:val="0"/>
              <w:jc w:val="center"/>
              <w:textAlignment w:val="baseline"/>
              <w:rPr>
                <w:rFonts w:ascii="Arial" w:hAnsi="Arial" w:cs="Arial"/>
              </w:rPr>
            </w:pPr>
          </w:p>
        </w:tc>
      </w:tr>
      <w:tr w:rsidR="008F0737" w14:paraId="1AA2ED7E" w14:textId="77777777" w:rsidTr="005F3A21">
        <w:trPr>
          <w:trHeight w:hRule="exact" w:val="1475"/>
        </w:trPr>
        <w:tc>
          <w:tcPr>
            <w:tcW w:w="709" w:type="dxa"/>
            <w:tcBorders>
              <w:top w:val="single" w:sz="4" w:space="0" w:color="auto"/>
              <w:left w:val="single" w:sz="4" w:space="0" w:color="auto"/>
              <w:bottom w:val="single" w:sz="4" w:space="0" w:color="auto"/>
              <w:right w:val="single" w:sz="4" w:space="0" w:color="auto"/>
            </w:tcBorders>
          </w:tcPr>
          <w:p w14:paraId="7BC13A0E" w14:textId="3B53B324" w:rsidR="008F0737" w:rsidRPr="00050B8F" w:rsidRDefault="008F0737" w:rsidP="00726E09">
            <w:pPr>
              <w:tabs>
                <w:tab w:val="left" w:pos="1782"/>
              </w:tabs>
              <w:jc w:val="center"/>
              <w:rPr>
                <w:rFonts w:cstheme="minorHAnsi"/>
                <w:lang w:val="en-US"/>
              </w:rPr>
            </w:pPr>
            <w:r w:rsidRPr="00050B8F">
              <w:rPr>
                <w:rFonts w:cstheme="minorHAnsi"/>
                <w:lang w:val="en-US"/>
              </w:rPr>
              <w:lastRenderedPageBreak/>
              <w:t>19</w:t>
            </w:r>
          </w:p>
        </w:tc>
        <w:tc>
          <w:tcPr>
            <w:tcW w:w="7710" w:type="dxa"/>
            <w:tcBorders>
              <w:top w:val="single" w:sz="4" w:space="0" w:color="auto"/>
              <w:left w:val="single" w:sz="4" w:space="0" w:color="auto"/>
              <w:bottom w:val="single" w:sz="4" w:space="0" w:color="auto"/>
              <w:right w:val="single" w:sz="4" w:space="0" w:color="auto"/>
            </w:tcBorders>
          </w:tcPr>
          <w:p w14:paraId="3EDD1EC7" w14:textId="5C1EA895" w:rsidR="008F0737" w:rsidRPr="00050B8F" w:rsidRDefault="008F0737" w:rsidP="00726E09">
            <w:pPr>
              <w:tabs>
                <w:tab w:val="left" w:pos="1782"/>
              </w:tabs>
              <w:ind w:left="146"/>
              <w:rPr>
                <w:rFonts w:cstheme="minorHAnsi"/>
                <w:lang w:val="en-US"/>
              </w:rPr>
            </w:pPr>
            <w:r w:rsidRPr="00050B8F">
              <w:rPr>
                <w:rFonts w:cstheme="minorHAnsi"/>
                <w:lang w:val="en-US"/>
              </w:rPr>
              <w:t xml:space="preserve">The Moving and Handling and Mobility risk assessments are present, and every field </w:t>
            </w:r>
            <w:r w:rsidR="006972D2" w:rsidRPr="00050B8F">
              <w:rPr>
                <w:rFonts w:cstheme="minorHAnsi"/>
                <w:lang w:val="en-US"/>
              </w:rPr>
              <w:t>has</w:t>
            </w:r>
            <w:r w:rsidRPr="00050B8F">
              <w:rPr>
                <w:rFonts w:cstheme="minorHAnsi"/>
                <w:lang w:val="en-US"/>
              </w:rPr>
              <w:t xml:space="preserve"> been fully populated and reviewed monthly. Maintaining a safe environment and mobility care plans are in place and are to be reviewed monthly or more frequently if the person’s needs/ abilities change.</w:t>
            </w:r>
          </w:p>
        </w:tc>
        <w:tc>
          <w:tcPr>
            <w:tcW w:w="624" w:type="dxa"/>
            <w:tcBorders>
              <w:top w:val="single" w:sz="4" w:space="0" w:color="auto"/>
              <w:left w:val="single" w:sz="4" w:space="0" w:color="auto"/>
              <w:bottom w:val="single" w:sz="4" w:space="0" w:color="auto"/>
              <w:right w:val="single" w:sz="4" w:space="0" w:color="auto"/>
            </w:tcBorders>
          </w:tcPr>
          <w:p w14:paraId="43F27D27"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48B8183C"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5986922F" w14:textId="77777777" w:rsidR="008F0737" w:rsidRDefault="008F0737" w:rsidP="00726E09">
            <w:pPr>
              <w:kinsoku w:val="0"/>
              <w:overflowPunct w:val="0"/>
              <w:jc w:val="center"/>
              <w:textAlignment w:val="baseline"/>
              <w:rPr>
                <w:rFonts w:ascii="Arial" w:hAnsi="Arial" w:cs="Arial"/>
              </w:rPr>
            </w:pPr>
          </w:p>
        </w:tc>
      </w:tr>
      <w:tr w:rsidR="008F0737" w14:paraId="237ADA92" w14:textId="77777777" w:rsidTr="005F3A21">
        <w:trPr>
          <w:trHeight w:hRule="exact" w:val="1139"/>
        </w:trPr>
        <w:tc>
          <w:tcPr>
            <w:tcW w:w="709" w:type="dxa"/>
            <w:tcBorders>
              <w:top w:val="single" w:sz="4" w:space="0" w:color="auto"/>
              <w:left w:val="single" w:sz="4" w:space="0" w:color="auto"/>
              <w:bottom w:val="single" w:sz="4" w:space="0" w:color="auto"/>
              <w:right w:val="single" w:sz="4" w:space="0" w:color="auto"/>
            </w:tcBorders>
          </w:tcPr>
          <w:p w14:paraId="777DBB22" w14:textId="30A6BAA6" w:rsidR="008F0737" w:rsidRPr="00050B8F" w:rsidRDefault="008F0737" w:rsidP="00726E09">
            <w:pPr>
              <w:tabs>
                <w:tab w:val="left" w:pos="1782"/>
              </w:tabs>
              <w:jc w:val="center"/>
              <w:rPr>
                <w:rFonts w:cstheme="minorHAnsi"/>
                <w:lang w:val="en-US"/>
              </w:rPr>
            </w:pPr>
            <w:r w:rsidRPr="00050B8F">
              <w:rPr>
                <w:rFonts w:cstheme="minorHAnsi"/>
                <w:lang w:val="en-US"/>
              </w:rPr>
              <w:t>20</w:t>
            </w:r>
          </w:p>
        </w:tc>
        <w:tc>
          <w:tcPr>
            <w:tcW w:w="7710" w:type="dxa"/>
            <w:tcBorders>
              <w:top w:val="single" w:sz="4" w:space="0" w:color="auto"/>
              <w:left w:val="single" w:sz="4" w:space="0" w:color="auto"/>
              <w:bottom w:val="single" w:sz="4" w:space="0" w:color="auto"/>
              <w:right w:val="single" w:sz="4" w:space="0" w:color="auto"/>
            </w:tcBorders>
          </w:tcPr>
          <w:p w14:paraId="2D8108AE" w14:textId="02252A34" w:rsidR="008F0737" w:rsidRPr="00050B8F" w:rsidRDefault="008F0737" w:rsidP="00726E09">
            <w:pPr>
              <w:tabs>
                <w:tab w:val="left" w:pos="1782"/>
              </w:tabs>
              <w:ind w:left="146"/>
              <w:rPr>
                <w:rFonts w:cstheme="minorHAnsi"/>
                <w:lang w:val="en-US"/>
              </w:rPr>
            </w:pPr>
            <w:r w:rsidRPr="00050B8F">
              <w:rPr>
                <w:rFonts w:cstheme="minorHAnsi"/>
                <w:lang w:val="en-US"/>
              </w:rPr>
              <w:t xml:space="preserve">The </w:t>
            </w:r>
            <w:r w:rsidR="006972D2" w:rsidRPr="00050B8F">
              <w:rPr>
                <w:rFonts w:cstheme="minorHAnsi"/>
                <w:lang w:val="en-US"/>
              </w:rPr>
              <w:t>Falls</w:t>
            </w:r>
            <w:r w:rsidRPr="00050B8F">
              <w:rPr>
                <w:rFonts w:cstheme="minorHAnsi"/>
                <w:lang w:val="en-US"/>
              </w:rPr>
              <w:t xml:space="preserve"> risk assessment has been accurately and fully completed on admission and reviewed at least monthly. A PCP has been completed identifying actions needed to reduce risk and </w:t>
            </w:r>
            <w:r w:rsidR="0010193F" w:rsidRPr="00050B8F">
              <w:rPr>
                <w:rFonts w:cstheme="minorHAnsi"/>
                <w:lang w:val="en-US"/>
              </w:rPr>
              <w:t>links</w:t>
            </w:r>
            <w:r w:rsidRPr="00050B8F">
              <w:rPr>
                <w:rFonts w:cstheme="minorHAnsi"/>
                <w:lang w:val="en-US"/>
              </w:rPr>
              <w:t xml:space="preserve"> with the safety section</w:t>
            </w:r>
            <w:r w:rsidR="0010193F">
              <w:rPr>
                <w:rFonts w:cstheme="minorHAnsi"/>
                <w:lang w:val="en-US"/>
              </w:rPr>
              <w:t>.</w:t>
            </w:r>
          </w:p>
        </w:tc>
        <w:tc>
          <w:tcPr>
            <w:tcW w:w="624" w:type="dxa"/>
            <w:tcBorders>
              <w:top w:val="single" w:sz="4" w:space="0" w:color="auto"/>
              <w:left w:val="single" w:sz="4" w:space="0" w:color="auto"/>
              <w:bottom w:val="single" w:sz="4" w:space="0" w:color="auto"/>
              <w:right w:val="single" w:sz="4" w:space="0" w:color="auto"/>
            </w:tcBorders>
          </w:tcPr>
          <w:p w14:paraId="4A36C278"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31CF4578"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77A8D831" w14:textId="77777777" w:rsidR="008F0737" w:rsidRDefault="008F0737" w:rsidP="00726E09">
            <w:pPr>
              <w:kinsoku w:val="0"/>
              <w:overflowPunct w:val="0"/>
              <w:jc w:val="center"/>
              <w:textAlignment w:val="baseline"/>
              <w:rPr>
                <w:rFonts w:ascii="Arial" w:hAnsi="Arial" w:cs="Arial"/>
              </w:rPr>
            </w:pPr>
          </w:p>
        </w:tc>
      </w:tr>
      <w:tr w:rsidR="008F0737" w14:paraId="12C4FE20" w14:textId="77777777" w:rsidTr="005F3A21">
        <w:trPr>
          <w:trHeight w:hRule="exact" w:val="1136"/>
        </w:trPr>
        <w:tc>
          <w:tcPr>
            <w:tcW w:w="709" w:type="dxa"/>
            <w:tcBorders>
              <w:top w:val="single" w:sz="4" w:space="0" w:color="auto"/>
              <w:left w:val="single" w:sz="4" w:space="0" w:color="auto"/>
              <w:bottom w:val="single" w:sz="4" w:space="0" w:color="auto"/>
              <w:right w:val="single" w:sz="4" w:space="0" w:color="auto"/>
            </w:tcBorders>
          </w:tcPr>
          <w:p w14:paraId="3B1FD5CD" w14:textId="1E5B5E9F" w:rsidR="008F0737" w:rsidRPr="00050B8F" w:rsidRDefault="008F0737" w:rsidP="00726E09">
            <w:pPr>
              <w:tabs>
                <w:tab w:val="left" w:pos="1782"/>
              </w:tabs>
              <w:jc w:val="center"/>
              <w:rPr>
                <w:rFonts w:cstheme="minorHAnsi"/>
                <w:lang w:val="en-US"/>
              </w:rPr>
            </w:pPr>
            <w:r w:rsidRPr="00050B8F">
              <w:rPr>
                <w:rFonts w:cstheme="minorHAnsi"/>
                <w:lang w:val="en-US"/>
              </w:rPr>
              <w:t>21</w:t>
            </w:r>
          </w:p>
        </w:tc>
        <w:tc>
          <w:tcPr>
            <w:tcW w:w="7710" w:type="dxa"/>
            <w:tcBorders>
              <w:top w:val="single" w:sz="4" w:space="0" w:color="auto"/>
              <w:left w:val="single" w:sz="4" w:space="0" w:color="auto"/>
              <w:bottom w:val="single" w:sz="4" w:space="0" w:color="auto"/>
              <w:right w:val="single" w:sz="4" w:space="0" w:color="auto"/>
            </w:tcBorders>
          </w:tcPr>
          <w:p w14:paraId="4C78803C" w14:textId="283D4EB7" w:rsidR="008F0737" w:rsidRPr="00050B8F" w:rsidRDefault="008F0737" w:rsidP="00726E09">
            <w:pPr>
              <w:tabs>
                <w:tab w:val="left" w:pos="1782"/>
              </w:tabs>
              <w:ind w:left="146"/>
              <w:rPr>
                <w:rFonts w:cstheme="minorHAnsi"/>
                <w:lang w:val="en-US"/>
              </w:rPr>
            </w:pPr>
            <w:r w:rsidRPr="00050B8F">
              <w:rPr>
                <w:rFonts w:cstheme="minorHAnsi"/>
                <w:lang w:val="en-US"/>
              </w:rPr>
              <w:t xml:space="preserve">If the </w:t>
            </w:r>
            <w:r w:rsidR="001975F8">
              <w:rPr>
                <w:rFonts w:cstheme="minorHAnsi"/>
                <w:lang w:val="en-US"/>
              </w:rPr>
              <w:t>person</w:t>
            </w:r>
            <w:r w:rsidRPr="00050B8F">
              <w:rPr>
                <w:rFonts w:cstheme="minorHAnsi"/>
                <w:lang w:val="en-US"/>
              </w:rPr>
              <w:t xml:space="preserve"> has a condition that impacts on Mental state and cognition, the core PCP documents have been completed, and appropriate supplementary recording forms are used if needed.</w:t>
            </w:r>
          </w:p>
          <w:p w14:paraId="4F59ED3E" w14:textId="45DC6A38" w:rsidR="008F0737" w:rsidRPr="00050B8F" w:rsidRDefault="008F0737" w:rsidP="00726E09">
            <w:pPr>
              <w:tabs>
                <w:tab w:val="left" w:pos="1782"/>
              </w:tabs>
              <w:ind w:left="146" w:right="792"/>
              <w:rPr>
                <w:rFonts w:cstheme="minorHAnsi"/>
                <w:lang w:val="en-US"/>
              </w:rPr>
            </w:pPr>
            <w:r w:rsidRPr="00050B8F">
              <w:rPr>
                <w:rFonts w:cstheme="minorHAnsi"/>
                <w:lang w:val="en-US"/>
              </w:rPr>
              <w:t>Evidence is seen of planned outcomes representing best interest decisions</w:t>
            </w:r>
          </w:p>
        </w:tc>
        <w:tc>
          <w:tcPr>
            <w:tcW w:w="624" w:type="dxa"/>
            <w:tcBorders>
              <w:top w:val="single" w:sz="4" w:space="0" w:color="auto"/>
              <w:left w:val="single" w:sz="4" w:space="0" w:color="auto"/>
              <w:bottom w:val="single" w:sz="4" w:space="0" w:color="auto"/>
              <w:right w:val="single" w:sz="4" w:space="0" w:color="auto"/>
            </w:tcBorders>
          </w:tcPr>
          <w:p w14:paraId="47EF4036"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407F258B"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68D01BBD" w14:textId="77777777" w:rsidR="008F0737" w:rsidRDefault="008F0737" w:rsidP="00726E09">
            <w:pPr>
              <w:kinsoku w:val="0"/>
              <w:overflowPunct w:val="0"/>
              <w:jc w:val="center"/>
              <w:textAlignment w:val="baseline"/>
              <w:rPr>
                <w:rFonts w:ascii="Arial" w:hAnsi="Arial" w:cs="Arial"/>
              </w:rPr>
            </w:pPr>
          </w:p>
        </w:tc>
      </w:tr>
      <w:tr w:rsidR="008F0737" w14:paraId="0ABDDD28" w14:textId="77777777" w:rsidTr="005F3A21">
        <w:trPr>
          <w:trHeight w:hRule="exact" w:val="869"/>
        </w:trPr>
        <w:tc>
          <w:tcPr>
            <w:tcW w:w="709" w:type="dxa"/>
            <w:tcBorders>
              <w:top w:val="single" w:sz="4" w:space="0" w:color="auto"/>
              <w:left w:val="single" w:sz="4" w:space="0" w:color="auto"/>
              <w:bottom w:val="single" w:sz="4" w:space="0" w:color="auto"/>
              <w:right w:val="single" w:sz="4" w:space="0" w:color="auto"/>
            </w:tcBorders>
          </w:tcPr>
          <w:p w14:paraId="2A55CAA6" w14:textId="5056C585" w:rsidR="008F0737" w:rsidRPr="00050B8F" w:rsidRDefault="008F0737" w:rsidP="00726E09">
            <w:pPr>
              <w:tabs>
                <w:tab w:val="left" w:pos="1782"/>
              </w:tabs>
              <w:jc w:val="center"/>
              <w:rPr>
                <w:rFonts w:cstheme="minorHAnsi"/>
                <w:lang w:val="en-US"/>
              </w:rPr>
            </w:pPr>
            <w:r w:rsidRPr="00050B8F">
              <w:rPr>
                <w:rFonts w:cstheme="minorHAnsi"/>
                <w:lang w:val="en-US"/>
              </w:rPr>
              <w:t>22</w:t>
            </w:r>
          </w:p>
        </w:tc>
        <w:tc>
          <w:tcPr>
            <w:tcW w:w="7710" w:type="dxa"/>
            <w:tcBorders>
              <w:top w:val="single" w:sz="4" w:space="0" w:color="auto"/>
              <w:left w:val="single" w:sz="4" w:space="0" w:color="auto"/>
              <w:bottom w:val="single" w:sz="4" w:space="0" w:color="auto"/>
              <w:right w:val="single" w:sz="4" w:space="0" w:color="auto"/>
            </w:tcBorders>
          </w:tcPr>
          <w:p w14:paraId="384BFE8C" w14:textId="36531D10" w:rsidR="008F0737" w:rsidRPr="00050B8F" w:rsidRDefault="008F0737" w:rsidP="00726E09">
            <w:pPr>
              <w:tabs>
                <w:tab w:val="left" w:pos="1782"/>
              </w:tabs>
              <w:ind w:left="146"/>
              <w:rPr>
                <w:rFonts w:cstheme="minorHAnsi"/>
                <w:lang w:val="en-US"/>
              </w:rPr>
            </w:pPr>
            <w:r w:rsidRPr="00050B8F">
              <w:rPr>
                <w:rFonts w:cstheme="minorHAnsi"/>
                <w:lang w:val="en-US"/>
              </w:rPr>
              <w:t>Is there any evidence that MCA/DoLS has been considered, referrals made as required, and PCP implemented.</w:t>
            </w:r>
          </w:p>
        </w:tc>
        <w:tc>
          <w:tcPr>
            <w:tcW w:w="624" w:type="dxa"/>
            <w:tcBorders>
              <w:top w:val="single" w:sz="4" w:space="0" w:color="auto"/>
              <w:left w:val="single" w:sz="4" w:space="0" w:color="auto"/>
              <w:bottom w:val="single" w:sz="4" w:space="0" w:color="auto"/>
              <w:right w:val="single" w:sz="4" w:space="0" w:color="auto"/>
            </w:tcBorders>
          </w:tcPr>
          <w:p w14:paraId="56711C32"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4C53941D"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3D65F03B" w14:textId="77777777" w:rsidR="008F0737" w:rsidRDefault="008F0737" w:rsidP="00726E09">
            <w:pPr>
              <w:kinsoku w:val="0"/>
              <w:overflowPunct w:val="0"/>
              <w:jc w:val="center"/>
              <w:textAlignment w:val="baseline"/>
              <w:rPr>
                <w:rFonts w:ascii="Arial" w:hAnsi="Arial" w:cs="Arial"/>
              </w:rPr>
            </w:pPr>
          </w:p>
        </w:tc>
      </w:tr>
      <w:tr w:rsidR="008F0737" w14:paraId="5F4F9F96" w14:textId="77777777" w:rsidTr="005F3A21">
        <w:trPr>
          <w:trHeight w:hRule="exact" w:val="852"/>
        </w:trPr>
        <w:tc>
          <w:tcPr>
            <w:tcW w:w="709" w:type="dxa"/>
            <w:tcBorders>
              <w:top w:val="single" w:sz="4" w:space="0" w:color="auto"/>
              <w:left w:val="single" w:sz="4" w:space="0" w:color="auto"/>
              <w:bottom w:val="single" w:sz="4" w:space="0" w:color="auto"/>
              <w:right w:val="single" w:sz="4" w:space="0" w:color="auto"/>
            </w:tcBorders>
          </w:tcPr>
          <w:p w14:paraId="30D9F337" w14:textId="73B2D463" w:rsidR="008F0737" w:rsidRPr="00050B8F" w:rsidRDefault="008F0737" w:rsidP="00726E09">
            <w:pPr>
              <w:tabs>
                <w:tab w:val="left" w:pos="1782"/>
              </w:tabs>
              <w:jc w:val="center"/>
              <w:rPr>
                <w:rFonts w:cstheme="minorHAnsi"/>
                <w:lang w:val="en-US"/>
              </w:rPr>
            </w:pPr>
            <w:r w:rsidRPr="00050B8F">
              <w:rPr>
                <w:rFonts w:cstheme="minorHAnsi"/>
                <w:lang w:val="en-US"/>
              </w:rPr>
              <w:t>23</w:t>
            </w:r>
          </w:p>
        </w:tc>
        <w:tc>
          <w:tcPr>
            <w:tcW w:w="7710" w:type="dxa"/>
            <w:tcBorders>
              <w:top w:val="single" w:sz="4" w:space="0" w:color="auto"/>
              <w:left w:val="single" w:sz="4" w:space="0" w:color="auto"/>
              <w:bottom w:val="single" w:sz="4" w:space="0" w:color="auto"/>
              <w:right w:val="single" w:sz="4" w:space="0" w:color="auto"/>
            </w:tcBorders>
          </w:tcPr>
          <w:p w14:paraId="34545AD9" w14:textId="1181A556" w:rsidR="008F0737" w:rsidRPr="00050B8F" w:rsidRDefault="008F0737" w:rsidP="00726E09">
            <w:pPr>
              <w:tabs>
                <w:tab w:val="left" w:pos="1782"/>
              </w:tabs>
              <w:ind w:left="146"/>
              <w:rPr>
                <w:rFonts w:cstheme="minorHAnsi"/>
                <w:lang w:val="en-US"/>
              </w:rPr>
            </w:pPr>
            <w:r w:rsidRPr="00050B8F">
              <w:rPr>
                <w:rFonts w:cstheme="minorHAnsi"/>
                <w:lang w:val="en-US"/>
              </w:rPr>
              <w:t xml:space="preserve">A Breathing PCP has been completed if appropriate to a </w:t>
            </w:r>
            <w:r w:rsidR="001975F8">
              <w:rPr>
                <w:rFonts w:cstheme="minorHAnsi"/>
                <w:lang w:val="en-US"/>
              </w:rPr>
              <w:t>person</w:t>
            </w:r>
            <w:r w:rsidRPr="00050B8F">
              <w:rPr>
                <w:rFonts w:cstheme="minorHAnsi"/>
                <w:lang w:val="en-US"/>
              </w:rPr>
              <w:t xml:space="preserve">’s medical condition and equipment used AND if the </w:t>
            </w:r>
            <w:r w:rsidR="001975F8">
              <w:rPr>
                <w:rFonts w:cstheme="minorHAnsi"/>
                <w:lang w:val="en-US"/>
              </w:rPr>
              <w:t>person</w:t>
            </w:r>
            <w:r w:rsidRPr="00050B8F">
              <w:rPr>
                <w:rFonts w:cstheme="minorHAnsi"/>
                <w:lang w:val="en-US"/>
              </w:rPr>
              <w:t xml:space="preserve"> is smoker.</w:t>
            </w:r>
          </w:p>
        </w:tc>
        <w:tc>
          <w:tcPr>
            <w:tcW w:w="624" w:type="dxa"/>
            <w:tcBorders>
              <w:top w:val="single" w:sz="4" w:space="0" w:color="auto"/>
              <w:left w:val="single" w:sz="4" w:space="0" w:color="auto"/>
              <w:bottom w:val="single" w:sz="4" w:space="0" w:color="auto"/>
              <w:right w:val="single" w:sz="4" w:space="0" w:color="auto"/>
            </w:tcBorders>
          </w:tcPr>
          <w:p w14:paraId="232E16D1"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3A2E1D8D"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16308AF5" w14:textId="77777777" w:rsidR="008F0737" w:rsidRDefault="008F0737" w:rsidP="00726E09">
            <w:pPr>
              <w:kinsoku w:val="0"/>
              <w:overflowPunct w:val="0"/>
              <w:jc w:val="center"/>
              <w:textAlignment w:val="baseline"/>
              <w:rPr>
                <w:rFonts w:ascii="Arial" w:hAnsi="Arial" w:cs="Arial"/>
              </w:rPr>
            </w:pPr>
          </w:p>
        </w:tc>
      </w:tr>
      <w:tr w:rsidR="008F0737" w14:paraId="703A3816" w14:textId="77777777" w:rsidTr="005F3A21">
        <w:trPr>
          <w:trHeight w:hRule="exact" w:val="1371"/>
        </w:trPr>
        <w:tc>
          <w:tcPr>
            <w:tcW w:w="709" w:type="dxa"/>
            <w:tcBorders>
              <w:top w:val="single" w:sz="4" w:space="0" w:color="auto"/>
              <w:left w:val="single" w:sz="4" w:space="0" w:color="auto"/>
              <w:bottom w:val="single" w:sz="4" w:space="0" w:color="auto"/>
              <w:right w:val="single" w:sz="4" w:space="0" w:color="auto"/>
            </w:tcBorders>
          </w:tcPr>
          <w:p w14:paraId="0CAA1B61" w14:textId="2002F3D1" w:rsidR="008F0737" w:rsidRPr="00050B8F" w:rsidRDefault="008F0737" w:rsidP="00726E09">
            <w:pPr>
              <w:tabs>
                <w:tab w:val="left" w:pos="1782"/>
              </w:tabs>
              <w:jc w:val="center"/>
              <w:rPr>
                <w:rFonts w:cstheme="minorHAnsi"/>
                <w:lang w:val="en-US"/>
              </w:rPr>
            </w:pPr>
            <w:r w:rsidRPr="00050B8F">
              <w:rPr>
                <w:rFonts w:cstheme="minorHAnsi"/>
                <w:lang w:val="en-US"/>
              </w:rPr>
              <w:t>24</w:t>
            </w:r>
          </w:p>
        </w:tc>
        <w:tc>
          <w:tcPr>
            <w:tcW w:w="7710" w:type="dxa"/>
            <w:tcBorders>
              <w:top w:val="single" w:sz="4" w:space="0" w:color="auto"/>
              <w:left w:val="single" w:sz="4" w:space="0" w:color="auto"/>
              <w:bottom w:val="single" w:sz="4" w:space="0" w:color="auto"/>
              <w:right w:val="single" w:sz="4" w:space="0" w:color="auto"/>
            </w:tcBorders>
          </w:tcPr>
          <w:p w14:paraId="2EDFF5B6" w14:textId="5C71C136" w:rsidR="008F0737" w:rsidRPr="00050B8F" w:rsidRDefault="008F0737" w:rsidP="00726E09">
            <w:pPr>
              <w:tabs>
                <w:tab w:val="left" w:pos="1782"/>
              </w:tabs>
              <w:ind w:left="146"/>
              <w:rPr>
                <w:rFonts w:cstheme="minorHAnsi"/>
                <w:lang w:val="en-US"/>
              </w:rPr>
            </w:pPr>
            <w:r w:rsidRPr="00050B8F">
              <w:rPr>
                <w:rFonts w:cstheme="minorHAnsi"/>
                <w:lang w:val="en-US"/>
              </w:rPr>
              <w:t>The MUST nutritional risk assessment has been accurately and fully completed on admission. This should be reviewed at monthly intervals thereafter and relevant support should be sought in line with Food First procedures.</w:t>
            </w:r>
          </w:p>
        </w:tc>
        <w:tc>
          <w:tcPr>
            <w:tcW w:w="624" w:type="dxa"/>
            <w:tcBorders>
              <w:top w:val="single" w:sz="4" w:space="0" w:color="auto"/>
              <w:left w:val="single" w:sz="4" w:space="0" w:color="auto"/>
              <w:bottom w:val="single" w:sz="4" w:space="0" w:color="auto"/>
              <w:right w:val="single" w:sz="4" w:space="0" w:color="auto"/>
            </w:tcBorders>
          </w:tcPr>
          <w:p w14:paraId="60E20348"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59A4DBE3"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24948189" w14:textId="77777777" w:rsidR="008F0737" w:rsidRDefault="008F0737" w:rsidP="00726E09">
            <w:pPr>
              <w:kinsoku w:val="0"/>
              <w:overflowPunct w:val="0"/>
              <w:jc w:val="center"/>
              <w:textAlignment w:val="baseline"/>
              <w:rPr>
                <w:rFonts w:ascii="Arial" w:hAnsi="Arial" w:cs="Arial"/>
              </w:rPr>
            </w:pPr>
          </w:p>
        </w:tc>
      </w:tr>
      <w:tr w:rsidR="008F0737" w14:paraId="7E016F68" w14:textId="77777777" w:rsidTr="005F3A21">
        <w:trPr>
          <w:trHeight w:hRule="exact" w:val="1135"/>
        </w:trPr>
        <w:tc>
          <w:tcPr>
            <w:tcW w:w="709" w:type="dxa"/>
            <w:tcBorders>
              <w:top w:val="single" w:sz="4" w:space="0" w:color="auto"/>
              <w:left w:val="single" w:sz="4" w:space="0" w:color="auto"/>
              <w:bottom w:val="single" w:sz="4" w:space="0" w:color="auto"/>
              <w:right w:val="single" w:sz="4" w:space="0" w:color="auto"/>
            </w:tcBorders>
          </w:tcPr>
          <w:p w14:paraId="0486A399" w14:textId="24A042C4" w:rsidR="008F0737" w:rsidRPr="00050B8F" w:rsidRDefault="008F0737" w:rsidP="00726E09">
            <w:pPr>
              <w:tabs>
                <w:tab w:val="left" w:pos="1782"/>
              </w:tabs>
              <w:jc w:val="center"/>
              <w:rPr>
                <w:rFonts w:cstheme="minorHAnsi"/>
                <w:lang w:val="en-US"/>
              </w:rPr>
            </w:pPr>
            <w:r w:rsidRPr="00050B8F">
              <w:rPr>
                <w:rFonts w:cstheme="minorHAnsi"/>
                <w:lang w:val="en-US"/>
              </w:rPr>
              <w:t>25</w:t>
            </w:r>
          </w:p>
        </w:tc>
        <w:tc>
          <w:tcPr>
            <w:tcW w:w="7710" w:type="dxa"/>
            <w:tcBorders>
              <w:top w:val="single" w:sz="4" w:space="0" w:color="auto"/>
              <w:left w:val="single" w:sz="4" w:space="0" w:color="auto"/>
              <w:bottom w:val="single" w:sz="4" w:space="0" w:color="auto"/>
              <w:right w:val="single" w:sz="4" w:space="0" w:color="auto"/>
            </w:tcBorders>
          </w:tcPr>
          <w:p w14:paraId="4E4CB353" w14:textId="77101592" w:rsidR="008F0737" w:rsidRPr="00050B8F" w:rsidRDefault="008F0737" w:rsidP="00726E09">
            <w:pPr>
              <w:tabs>
                <w:tab w:val="left" w:pos="1782"/>
              </w:tabs>
              <w:ind w:left="146" w:right="936"/>
              <w:rPr>
                <w:rFonts w:cstheme="minorHAnsi"/>
                <w:lang w:val="en-US"/>
              </w:rPr>
            </w:pPr>
            <w:r w:rsidRPr="00050B8F">
              <w:rPr>
                <w:rFonts w:cstheme="minorHAnsi"/>
                <w:lang w:val="en-US"/>
              </w:rPr>
              <w:t xml:space="preserve">Admission weight has been recorded in the appropriate weight recording form and agreed intervals of weighing </w:t>
            </w:r>
            <w:r w:rsidR="001C085F" w:rsidRPr="00050B8F">
              <w:rPr>
                <w:rFonts w:cstheme="minorHAnsi"/>
                <w:lang w:val="en-US"/>
              </w:rPr>
              <w:t>have</w:t>
            </w:r>
            <w:r w:rsidRPr="00050B8F">
              <w:rPr>
                <w:rFonts w:cstheme="minorHAnsi"/>
                <w:lang w:val="en-US"/>
              </w:rPr>
              <w:t xml:space="preserve"> been determined in connection with the risk assessment rating.</w:t>
            </w:r>
          </w:p>
          <w:p w14:paraId="3C3EE4F2" w14:textId="6F8845AD" w:rsidR="008F0737" w:rsidRPr="00050B8F" w:rsidRDefault="008F0737" w:rsidP="00726E09">
            <w:pPr>
              <w:tabs>
                <w:tab w:val="left" w:pos="1782"/>
              </w:tabs>
              <w:ind w:left="146" w:right="180"/>
              <w:rPr>
                <w:rFonts w:cstheme="minorHAnsi"/>
                <w:lang w:val="en-US"/>
              </w:rPr>
            </w:pPr>
            <w:r w:rsidRPr="00050B8F">
              <w:rPr>
                <w:rFonts w:cstheme="minorHAnsi"/>
                <w:lang w:val="en-US"/>
              </w:rPr>
              <w:t>Outcomes and actions taken following weight checks to be recorded in the daily life and review records</w:t>
            </w:r>
          </w:p>
        </w:tc>
        <w:tc>
          <w:tcPr>
            <w:tcW w:w="624" w:type="dxa"/>
            <w:tcBorders>
              <w:top w:val="single" w:sz="4" w:space="0" w:color="auto"/>
              <w:left w:val="single" w:sz="4" w:space="0" w:color="auto"/>
              <w:bottom w:val="single" w:sz="4" w:space="0" w:color="auto"/>
              <w:right w:val="single" w:sz="4" w:space="0" w:color="auto"/>
            </w:tcBorders>
          </w:tcPr>
          <w:p w14:paraId="53E1F2E0"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1E2F68D9"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1BD60EC5" w14:textId="77777777" w:rsidR="008F0737" w:rsidRDefault="008F0737" w:rsidP="00726E09">
            <w:pPr>
              <w:kinsoku w:val="0"/>
              <w:overflowPunct w:val="0"/>
              <w:jc w:val="center"/>
              <w:textAlignment w:val="baseline"/>
              <w:rPr>
                <w:rFonts w:ascii="Arial" w:hAnsi="Arial" w:cs="Arial"/>
              </w:rPr>
            </w:pPr>
          </w:p>
        </w:tc>
      </w:tr>
      <w:tr w:rsidR="008F0737" w14:paraId="229BBE1A" w14:textId="77777777" w:rsidTr="005F3A21">
        <w:trPr>
          <w:trHeight w:hRule="exact" w:val="1138"/>
        </w:trPr>
        <w:tc>
          <w:tcPr>
            <w:tcW w:w="709" w:type="dxa"/>
            <w:tcBorders>
              <w:top w:val="single" w:sz="4" w:space="0" w:color="auto"/>
              <w:left w:val="single" w:sz="4" w:space="0" w:color="auto"/>
              <w:bottom w:val="single" w:sz="4" w:space="0" w:color="auto"/>
              <w:right w:val="single" w:sz="4" w:space="0" w:color="auto"/>
            </w:tcBorders>
          </w:tcPr>
          <w:p w14:paraId="181BF2CD" w14:textId="0BC57D10" w:rsidR="008F0737" w:rsidRPr="00050B8F" w:rsidRDefault="008F0737" w:rsidP="00726E09">
            <w:pPr>
              <w:tabs>
                <w:tab w:val="left" w:pos="1782"/>
              </w:tabs>
              <w:jc w:val="center"/>
              <w:rPr>
                <w:rFonts w:cstheme="minorHAnsi"/>
                <w:lang w:val="en-US"/>
              </w:rPr>
            </w:pPr>
            <w:r w:rsidRPr="00050B8F">
              <w:rPr>
                <w:rFonts w:cstheme="minorHAnsi"/>
                <w:lang w:val="en-US"/>
              </w:rPr>
              <w:t>26</w:t>
            </w:r>
          </w:p>
        </w:tc>
        <w:tc>
          <w:tcPr>
            <w:tcW w:w="7710" w:type="dxa"/>
            <w:tcBorders>
              <w:top w:val="single" w:sz="4" w:space="0" w:color="auto"/>
              <w:left w:val="single" w:sz="4" w:space="0" w:color="auto"/>
              <w:bottom w:val="single" w:sz="4" w:space="0" w:color="auto"/>
              <w:right w:val="single" w:sz="4" w:space="0" w:color="auto"/>
            </w:tcBorders>
          </w:tcPr>
          <w:p w14:paraId="033E6C6E" w14:textId="7B5C013C" w:rsidR="008F0737" w:rsidRPr="00050B8F" w:rsidRDefault="008F0737" w:rsidP="00726E09">
            <w:pPr>
              <w:tabs>
                <w:tab w:val="left" w:pos="1782"/>
              </w:tabs>
              <w:ind w:left="146" w:right="396"/>
              <w:rPr>
                <w:rFonts w:cstheme="minorHAnsi"/>
                <w:lang w:val="en-US"/>
              </w:rPr>
            </w:pPr>
            <w:r w:rsidRPr="00050B8F">
              <w:rPr>
                <w:rFonts w:cstheme="minorHAnsi"/>
                <w:lang w:val="en-US"/>
              </w:rPr>
              <w:t>The mandatory eating and drinking PCP has been completed and evidence actions needed. Outcomes of actions taken are to be evidenced in daily life and review records.</w:t>
            </w:r>
          </w:p>
        </w:tc>
        <w:tc>
          <w:tcPr>
            <w:tcW w:w="624" w:type="dxa"/>
            <w:tcBorders>
              <w:top w:val="single" w:sz="4" w:space="0" w:color="auto"/>
              <w:left w:val="single" w:sz="4" w:space="0" w:color="auto"/>
              <w:bottom w:val="single" w:sz="4" w:space="0" w:color="auto"/>
              <w:right w:val="single" w:sz="4" w:space="0" w:color="auto"/>
            </w:tcBorders>
          </w:tcPr>
          <w:p w14:paraId="0CD27628"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010B86DF"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3241D52C" w14:textId="77777777" w:rsidR="008F0737" w:rsidRDefault="008F0737" w:rsidP="00726E09">
            <w:pPr>
              <w:kinsoku w:val="0"/>
              <w:overflowPunct w:val="0"/>
              <w:jc w:val="center"/>
              <w:textAlignment w:val="baseline"/>
              <w:rPr>
                <w:rFonts w:ascii="Arial" w:hAnsi="Arial" w:cs="Arial"/>
              </w:rPr>
            </w:pPr>
          </w:p>
        </w:tc>
      </w:tr>
      <w:tr w:rsidR="008F0737" w14:paraId="68AFDA99" w14:textId="77777777" w:rsidTr="005F3A21">
        <w:trPr>
          <w:trHeight w:hRule="exact" w:val="856"/>
        </w:trPr>
        <w:tc>
          <w:tcPr>
            <w:tcW w:w="709" w:type="dxa"/>
            <w:tcBorders>
              <w:top w:val="single" w:sz="4" w:space="0" w:color="auto"/>
              <w:left w:val="single" w:sz="4" w:space="0" w:color="auto"/>
              <w:bottom w:val="single" w:sz="4" w:space="0" w:color="auto"/>
              <w:right w:val="single" w:sz="4" w:space="0" w:color="auto"/>
            </w:tcBorders>
          </w:tcPr>
          <w:p w14:paraId="4BD89D9C" w14:textId="7CF83329" w:rsidR="008F0737" w:rsidRPr="00050B8F" w:rsidRDefault="008F0737" w:rsidP="00726E09">
            <w:pPr>
              <w:tabs>
                <w:tab w:val="left" w:pos="1782"/>
              </w:tabs>
              <w:jc w:val="center"/>
              <w:rPr>
                <w:rFonts w:cstheme="minorHAnsi"/>
                <w:lang w:val="en-US"/>
              </w:rPr>
            </w:pPr>
            <w:r w:rsidRPr="00050B8F">
              <w:rPr>
                <w:rFonts w:cstheme="minorHAnsi"/>
                <w:lang w:val="en-US"/>
              </w:rPr>
              <w:t>27</w:t>
            </w:r>
          </w:p>
        </w:tc>
        <w:tc>
          <w:tcPr>
            <w:tcW w:w="7710" w:type="dxa"/>
            <w:tcBorders>
              <w:top w:val="single" w:sz="4" w:space="0" w:color="auto"/>
              <w:left w:val="single" w:sz="4" w:space="0" w:color="auto"/>
              <w:bottom w:val="single" w:sz="4" w:space="0" w:color="auto"/>
              <w:right w:val="single" w:sz="4" w:space="0" w:color="auto"/>
            </w:tcBorders>
          </w:tcPr>
          <w:p w14:paraId="502347AB" w14:textId="3071559F" w:rsidR="008F0737" w:rsidRPr="00050B8F" w:rsidRDefault="008F0737" w:rsidP="00726E09">
            <w:pPr>
              <w:tabs>
                <w:tab w:val="left" w:pos="1782"/>
              </w:tabs>
              <w:ind w:left="146" w:right="828"/>
              <w:rPr>
                <w:rFonts w:cstheme="minorHAnsi"/>
                <w:lang w:val="en-US"/>
              </w:rPr>
            </w:pPr>
            <w:r w:rsidRPr="00050B8F">
              <w:rPr>
                <w:rFonts w:cstheme="minorHAnsi"/>
                <w:lang w:val="en-US"/>
              </w:rPr>
              <w:t>Where there is a clinical justification a food and/or fluid diary has been implemented and completed accurately</w:t>
            </w:r>
            <w:r w:rsidR="00050B8F" w:rsidRPr="00050B8F">
              <w:rPr>
                <w:rFonts w:cstheme="minorHAnsi"/>
                <w:lang w:val="en-US"/>
              </w:rPr>
              <w:t>.</w:t>
            </w:r>
          </w:p>
        </w:tc>
        <w:tc>
          <w:tcPr>
            <w:tcW w:w="624" w:type="dxa"/>
            <w:tcBorders>
              <w:top w:val="single" w:sz="4" w:space="0" w:color="auto"/>
              <w:left w:val="single" w:sz="4" w:space="0" w:color="auto"/>
              <w:bottom w:val="single" w:sz="4" w:space="0" w:color="auto"/>
              <w:right w:val="single" w:sz="4" w:space="0" w:color="auto"/>
            </w:tcBorders>
          </w:tcPr>
          <w:p w14:paraId="7481531E"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205EAA99"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6AC37D6E" w14:textId="77777777" w:rsidR="008F0737" w:rsidRDefault="008F0737" w:rsidP="00726E09">
            <w:pPr>
              <w:kinsoku w:val="0"/>
              <w:overflowPunct w:val="0"/>
              <w:jc w:val="center"/>
              <w:textAlignment w:val="baseline"/>
              <w:rPr>
                <w:rFonts w:ascii="Arial" w:hAnsi="Arial" w:cs="Arial"/>
              </w:rPr>
            </w:pPr>
          </w:p>
        </w:tc>
      </w:tr>
      <w:tr w:rsidR="008F0737" w14:paraId="32C001E6" w14:textId="77777777" w:rsidTr="005F3A21">
        <w:trPr>
          <w:trHeight w:hRule="exact" w:val="1142"/>
        </w:trPr>
        <w:tc>
          <w:tcPr>
            <w:tcW w:w="709" w:type="dxa"/>
            <w:tcBorders>
              <w:top w:val="single" w:sz="4" w:space="0" w:color="auto"/>
              <w:left w:val="single" w:sz="4" w:space="0" w:color="auto"/>
              <w:bottom w:val="single" w:sz="4" w:space="0" w:color="auto"/>
              <w:right w:val="single" w:sz="4" w:space="0" w:color="auto"/>
            </w:tcBorders>
          </w:tcPr>
          <w:p w14:paraId="3D62002A" w14:textId="3337DF2D" w:rsidR="008F0737" w:rsidRPr="00050B8F" w:rsidRDefault="008F0737" w:rsidP="00726E09">
            <w:pPr>
              <w:tabs>
                <w:tab w:val="left" w:pos="1782"/>
              </w:tabs>
              <w:jc w:val="center"/>
              <w:rPr>
                <w:rFonts w:cstheme="minorHAnsi"/>
                <w:lang w:val="en-US"/>
              </w:rPr>
            </w:pPr>
            <w:r w:rsidRPr="00050B8F">
              <w:rPr>
                <w:rFonts w:cstheme="minorHAnsi"/>
                <w:lang w:val="en-US"/>
              </w:rPr>
              <w:t>28</w:t>
            </w:r>
          </w:p>
        </w:tc>
        <w:tc>
          <w:tcPr>
            <w:tcW w:w="7710" w:type="dxa"/>
            <w:tcBorders>
              <w:top w:val="single" w:sz="4" w:space="0" w:color="auto"/>
              <w:left w:val="single" w:sz="4" w:space="0" w:color="auto"/>
              <w:bottom w:val="single" w:sz="4" w:space="0" w:color="auto"/>
              <w:right w:val="single" w:sz="4" w:space="0" w:color="auto"/>
            </w:tcBorders>
          </w:tcPr>
          <w:p w14:paraId="553B58D4" w14:textId="73AD6309" w:rsidR="008F0737" w:rsidRPr="00050B8F" w:rsidRDefault="008F0737" w:rsidP="00726E09">
            <w:pPr>
              <w:tabs>
                <w:tab w:val="left" w:pos="1782"/>
              </w:tabs>
              <w:ind w:left="146" w:right="432"/>
              <w:rPr>
                <w:rFonts w:cstheme="minorHAnsi"/>
                <w:lang w:val="en-US"/>
              </w:rPr>
            </w:pPr>
            <w:r w:rsidRPr="00050B8F">
              <w:rPr>
                <w:rFonts w:cstheme="minorHAnsi"/>
                <w:lang w:val="en-US"/>
              </w:rPr>
              <w:t xml:space="preserve">The mandatory Hydration PCP has been completed and </w:t>
            </w:r>
            <w:r w:rsidR="00952840" w:rsidRPr="00050B8F">
              <w:rPr>
                <w:rFonts w:cstheme="minorHAnsi"/>
                <w:lang w:val="en-US"/>
              </w:rPr>
              <w:t>evidence of</w:t>
            </w:r>
            <w:r w:rsidRPr="00050B8F">
              <w:rPr>
                <w:rFonts w:cstheme="minorHAnsi"/>
                <w:lang w:val="en-US"/>
              </w:rPr>
              <w:t xml:space="preserve"> actions needed. Outcomes of the actions taken are to be evidenced in daily life and review records</w:t>
            </w:r>
            <w:r w:rsidR="0010193F">
              <w:rPr>
                <w:rFonts w:cstheme="minorHAnsi"/>
                <w:lang w:val="en-US"/>
              </w:rPr>
              <w:t>.</w:t>
            </w:r>
          </w:p>
        </w:tc>
        <w:tc>
          <w:tcPr>
            <w:tcW w:w="624" w:type="dxa"/>
            <w:tcBorders>
              <w:top w:val="single" w:sz="4" w:space="0" w:color="auto"/>
              <w:left w:val="single" w:sz="4" w:space="0" w:color="auto"/>
              <w:bottom w:val="single" w:sz="4" w:space="0" w:color="auto"/>
              <w:right w:val="single" w:sz="4" w:space="0" w:color="auto"/>
            </w:tcBorders>
          </w:tcPr>
          <w:p w14:paraId="60CBAD08"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00B9FAF4"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79DD1D75" w14:textId="77777777" w:rsidR="008F0737" w:rsidRDefault="008F0737" w:rsidP="00726E09">
            <w:pPr>
              <w:kinsoku w:val="0"/>
              <w:overflowPunct w:val="0"/>
              <w:jc w:val="center"/>
              <w:textAlignment w:val="baseline"/>
              <w:rPr>
                <w:rFonts w:ascii="Arial" w:hAnsi="Arial" w:cs="Arial"/>
              </w:rPr>
            </w:pPr>
          </w:p>
        </w:tc>
      </w:tr>
      <w:tr w:rsidR="008F0737" w14:paraId="396AB1EC" w14:textId="77777777" w:rsidTr="005F3A21">
        <w:trPr>
          <w:trHeight w:hRule="exact" w:val="1130"/>
        </w:trPr>
        <w:tc>
          <w:tcPr>
            <w:tcW w:w="709" w:type="dxa"/>
            <w:tcBorders>
              <w:top w:val="single" w:sz="4" w:space="0" w:color="auto"/>
              <w:left w:val="single" w:sz="4" w:space="0" w:color="auto"/>
              <w:bottom w:val="single" w:sz="4" w:space="0" w:color="auto"/>
              <w:right w:val="single" w:sz="4" w:space="0" w:color="auto"/>
            </w:tcBorders>
          </w:tcPr>
          <w:p w14:paraId="0B15A542" w14:textId="1BF020D4" w:rsidR="008F0737" w:rsidRPr="00050B8F" w:rsidRDefault="008F0737" w:rsidP="00726E09">
            <w:pPr>
              <w:tabs>
                <w:tab w:val="left" w:pos="1782"/>
              </w:tabs>
              <w:jc w:val="center"/>
              <w:rPr>
                <w:rFonts w:cstheme="minorHAnsi"/>
                <w:lang w:val="en-US"/>
              </w:rPr>
            </w:pPr>
            <w:r w:rsidRPr="00050B8F">
              <w:rPr>
                <w:rFonts w:cstheme="minorHAnsi"/>
                <w:lang w:val="en-US"/>
              </w:rPr>
              <w:t>29</w:t>
            </w:r>
          </w:p>
        </w:tc>
        <w:tc>
          <w:tcPr>
            <w:tcW w:w="7710" w:type="dxa"/>
            <w:tcBorders>
              <w:top w:val="single" w:sz="4" w:space="0" w:color="auto"/>
              <w:left w:val="single" w:sz="4" w:space="0" w:color="auto"/>
              <w:bottom w:val="single" w:sz="4" w:space="0" w:color="auto"/>
              <w:right w:val="single" w:sz="4" w:space="0" w:color="auto"/>
            </w:tcBorders>
          </w:tcPr>
          <w:p w14:paraId="58717A24" w14:textId="54929314" w:rsidR="008F0737" w:rsidRPr="00050B8F" w:rsidRDefault="008F0737" w:rsidP="00726E09">
            <w:pPr>
              <w:tabs>
                <w:tab w:val="left" w:pos="1782"/>
              </w:tabs>
              <w:ind w:left="146" w:right="756"/>
              <w:rPr>
                <w:rFonts w:cstheme="minorHAnsi"/>
                <w:lang w:val="en-US"/>
              </w:rPr>
            </w:pPr>
            <w:r w:rsidRPr="00050B8F">
              <w:rPr>
                <w:rFonts w:cstheme="minorHAnsi"/>
                <w:lang w:val="en-US"/>
              </w:rPr>
              <w:t>The continence PCP has been completed and evidence actions needed. Outcomes of actions taken are to be evidenced in daily life and review records</w:t>
            </w:r>
            <w:r w:rsidR="00050B8F" w:rsidRPr="00050B8F">
              <w:rPr>
                <w:rFonts w:cstheme="minorHAnsi"/>
                <w:lang w:val="en-US"/>
              </w:rPr>
              <w:t>.</w:t>
            </w:r>
          </w:p>
        </w:tc>
        <w:tc>
          <w:tcPr>
            <w:tcW w:w="624" w:type="dxa"/>
            <w:tcBorders>
              <w:top w:val="single" w:sz="4" w:space="0" w:color="auto"/>
              <w:left w:val="single" w:sz="4" w:space="0" w:color="auto"/>
              <w:bottom w:val="single" w:sz="4" w:space="0" w:color="auto"/>
              <w:right w:val="single" w:sz="4" w:space="0" w:color="auto"/>
            </w:tcBorders>
          </w:tcPr>
          <w:p w14:paraId="14679484"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64B952D5"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34ABAF23" w14:textId="77777777" w:rsidR="008F0737" w:rsidRDefault="008F0737" w:rsidP="00726E09">
            <w:pPr>
              <w:kinsoku w:val="0"/>
              <w:overflowPunct w:val="0"/>
              <w:jc w:val="center"/>
              <w:textAlignment w:val="baseline"/>
              <w:rPr>
                <w:rFonts w:ascii="Arial" w:hAnsi="Arial" w:cs="Arial"/>
              </w:rPr>
            </w:pPr>
          </w:p>
        </w:tc>
      </w:tr>
      <w:tr w:rsidR="008F0737" w14:paraId="194AF63F" w14:textId="77777777" w:rsidTr="005F3A21">
        <w:trPr>
          <w:trHeight w:hRule="exact" w:val="695"/>
        </w:trPr>
        <w:tc>
          <w:tcPr>
            <w:tcW w:w="709" w:type="dxa"/>
            <w:tcBorders>
              <w:top w:val="single" w:sz="4" w:space="0" w:color="auto"/>
              <w:left w:val="single" w:sz="4" w:space="0" w:color="auto"/>
              <w:bottom w:val="single" w:sz="4" w:space="0" w:color="auto"/>
              <w:right w:val="single" w:sz="4" w:space="0" w:color="auto"/>
            </w:tcBorders>
          </w:tcPr>
          <w:p w14:paraId="4D388D44" w14:textId="2F3CDD89" w:rsidR="008F0737" w:rsidRPr="00050B8F" w:rsidRDefault="008F0737" w:rsidP="00726E09">
            <w:pPr>
              <w:tabs>
                <w:tab w:val="left" w:pos="1782"/>
              </w:tabs>
              <w:jc w:val="center"/>
              <w:rPr>
                <w:rFonts w:cstheme="minorHAnsi"/>
                <w:lang w:val="en-US"/>
              </w:rPr>
            </w:pPr>
            <w:r w:rsidRPr="00050B8F">
              <w:rPr>
                <w:rFonts w:cstheme="minorHAnsi"/>
                <w:lang w:val="en-US"/>
              </w:rPr>
              <w:t>30</w:t>
            </w:r>
          </w:p>
        </w:tc>
        <w:tc>
          <w:tcPr>
            <w:tcW w:w="7710" w:type="dxa"/>
            <w:tcBorders>
              <w:top w:val="single" w:sz="4" w:space="0" w:color="auto"/>
              <w:left w:val="single" w:sz="4" w:space="0" w:color="auto"/>
              <w:bottom w:val="single" w:sz="4" w:space="0" w:color="auto"/>
              <w:right w:val="single" w:sz="4" w:space="0" w:color="auto"/>
            </w:tcBorders>
          </w:tcPr>
          <w:p w14:paraId="0D903E13" w14:textId="3C4C2A47" w:rsidR="008F0737" w:rsidRPr="00050B8F" w:rsidRDefault="008F0737" w:rsidP="00726E09">
            <w:pPr>
              <w:tabs>
                <w:tab w:val="left" w:pos="1782"/>
              </w:tabs>
              <w:ind w:left="146" w:right="1008"/>
              <w:rPr>
                <w:rFonts w:cstheme="minorHAnsi"/>
                <w:lang w:val="en-US"/>
              </w:rPr>
            </w:pPr>
            <w:r w:rsidRPr="00050B8F">
              <w:rPr>
                <w:rFonts w:cstheme="minorHAnsi"/>
                <w:lang w:val="en-US"/>
              </w:rPr>
              <w:t xml:space="preserve">Where there is a clinical justification has a fluid intake and output chart been implemented for accurate </w:t>
            </w:r>
            <w:r w:rsidR="00050B8F" w:rsidRPr="00050B8F">
              <w:rPr>
                <w:rFonts w:cstheme="minorHAnsi"/>
                <w:lang w:val="en-US"/>
              </w:rPr>
              <w:t>completion</w:t>
            </w:r>
            <w:r w:rsidRPr="00050B8F">
              <w:rPr>
                <w:rFonts w:cstheme="minorHAnsi"/>
                <w:lang w:val="en-US"/>
              </w:rPr>
              <w:t xml:space="preserve">? </w:t>
            </w:r>
          </w:p>
        </w:tc>
        <w:tc>
          <w:tcPr>
            <w:tcW w:w="624" w:type="dxa"/>
            <w:tcBorders>
              <w:top w:val="single" w:sz="4" w:space="0" w:color="auto"/>
              <w:left w:val="single" w:sz="4" w:space="0" w:color="auto"/>
              <w:bottom w:val="single" w:sz="4" w:space="0" w:color="auto"/>
              <w:right w:val="single" w:sz="4" w:space="0" w:color="auto"/>
            </w:tcBorders>
          </w:tcPr>
          <w:p w14:paraId="71AA269B"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279801FE"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0D914684" w14:textId="77777777" w:rsidR="008F0737" w:rsidRDefault="008F0737" w:rsidP="00726E09">
            <w:pPr>
              <w:kinsoku w:val="0"/>
              <w:overflowPunct w:val="0"/>
              <w:jc w:val="center"/>
              <w:textAlignment w:val="baseline"/>
              <w:rPr>
                <w:rFonts w:ascii="Arial" w:hAnsi="Arial" w:cs="Arial"/>
              </w:rPr>
            </w:pPr>
          </w:p>
        </w:tc>
      </w:tr>
      <w:tr w:rsidR="008F0737" w14:paraId="1515F84B" w14:textId="77777777" w:rsidTr="005F3A21">
        <w:trPr>
          <w:trHeight w:hRule="exact" w:val="610"/>
        </w:trPr>
        <w:tc>
          <w:tcPr>
            <w:tcW w:w="709" w:type="dxa"/>
            <w:tcBorders>
              <w:top w:val="single" w:sz="4" w:space="0" w:color="auto"/>
              <w:left w:val="single" w:sz="4" w:space="0" w:color="auto"/>
              <w:bottom w:val="single" w:sz="4" w:space="0" w:color="auto"/>
              <w:right w:val="single" w:sz="4" w:space="0" w:color="auto"/>
            </w:tcBorders>
            <w:vAlign w:val="center"/>
          </w:tcPr>
          <w:p w14:paraId="6BD57C84" w14:textId="52C55E0B" w:rsidR="008F0737" w:rsidRPr="00050B8F" w:rsidRDefault="008F0737" w:rsidP="00726E09">
            <w:pPr>
              <w:tabs>
                <w:tab w:val="left" w:pos="1782"/>
              </w:tabs>
              <w:jc w:val="center"/>
              <w:rPr>
                <w:rFonts w:cstheme="minorHAnsi"/>
                <w:lang w:val="en-US"/>
              </w:rPr>
            </w:pPr>
            <w:r w:rsidRPr="00050B8F">
              <w:rPr>
                <w:rFonts w:cstheme="minorHAnsi"/>
                <w:lang w:val="en-US"/>
              </w:rPr>
              <w:t>31</w:t>
            </w:r>
          </w:p>
        </w:tc>
        <w:tc>
          <w:tcPr>
            <w:tcW w:w="7710" w:type="dxa"/>
            <w:tcBorders>
              <w:top w:val="single" w:sz="4" w:space="0" w:color="auto"/>
              <w:left w:val="single" w:sz="4" w:space="0" w:color="auto"/>
              <w:bottom w:val="single" w:sz="4" w:space="0" w:color="auto"/>
              <w:right w:val="single" w:sz="4" w:space="0" w:color="auto"/>
            </w:tcBorders>
            <w:vAlign w:val="center"/>
          </w:tcPr>
          <w:p w14:paraId="7816C58B" w14:textId="59B9D2C3" w:rsidR="008F0737" w:rsidRPr="00050B8F" w:rsidRDefault="008F0737" w:rsidP="00726E09">
            <w:pPr>
              <w:tabs>
                <w:tab w:val="left" w:pos="1782"/>
              </w:tabs>
              <w:ind w:left="146" w:right="756"/>
              <w:rPr>
                <w:rFonts w:cstheme="minorHAnsi"/>
                <w:lang w:val="en-US"/>
              </w:rPr>
            </w:pPr>
            <w:r w:rsidRPr="00050B8F">
              <w:rPr>
                <w:rFonts w:cstheme="minorHAnsi"/>
                <w:lang w:val="en-US"/>
              </w:rPr>
              <w:t>The personal Hygiene PCP has been completed</w:t>
            </w:r>
            <w:r w:rsidR="0010193F">
              <w:rPr>
                <w:rFonts w:cstheme="minorHAnsi"/>
                <w:lang w:val="en-US"/>
              </w:rPr>
              <w:t>.</w:t>
            </w:r>
          </w:p>
        </w:tc>
        <w:tc>
          <w:tcPr>
            <w:tcW w:w="624" w:type="dxa"/>
            <w:tcBorders>
              <w:top w:val="single" w:sz="4" w:space="0" w:color="auto"/>
              <w:left w:val="single" w:sz="4" w:space="0" w:color="auto"/>
              <w:bottom w:val="single" w:sz="4" w:space="0" w:color="auto"/>
              <w:right w:val="single" w:sz="4" w:space="0" w:color="auto"/>
            </w:tcBorders>
          </w:tcPr>
          <w:p w14:paraId="1CA54D6D"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0C97FFAE"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3E3868B7" w14:textId="77777777" w:rsidR="008F0737" w:rsidRDefault="008F0737" w:rsidP="00726E09">
            <w:pPr>
              <w:kinsoku w:val="0"/>
              <w:overflowPunct w:val="0"/>
              <w:jc w:val="center"/>
              <w:textAlignment w:val="baseline"/>
              <w:rPr>
                <w:rFonts w:ascii="Arial" w:hAnsi="Arial" w:cs="Arial"/>
              </w:rPr>
            </w:pPr>
          </w:p>
        </w:tc>
      </w:tr>
      <w:tr w:rsidR="008F0737" w14:paraId="156260D9" w14:textId="77777777" w:rsidTr="005F3A21">
        <w:trPr>
          <w:trHeight w:hRule="exact" w:val="576"/>
        </w:trPr>
        <w:tc>
          <w:tcPr>
            <w:tcW w:w="709" w:type="dxa"/>
            <w:tcBorders>
              <w:top w:val="single" w:sz="4" w:space="0" w:color="auto"/>
              <w:left w:val="single" w:sz="4" w:space="0" w:color="auto"/>
              <w:bottom w:val="single" w:sz="4" w:space="0" w:color="auto"/>
              <w:right w:val="single" w:sz="4" w:space="0" w:color="auto"/>
            </w:tcBorders>
            <w:vAlign w:val="center"/>
          </w:tcPr>
          <w:p w14:paraId="06E3177D" w14:textId="6BE9F170" w:rsidR="008F0737" w:rsidRPr="00050B8F" w:rsidRDefault="008F0737" w:rsidP="00726E09">
            <w:pPr>
              <w:tabs>
                <w:tab w:val="left" w:pos="1782"/>
              </w:tabs>
              <w:jc w:val="center"/>
              <w:rPr>
                <w:rFonts w:cstheme="minorHAnsi"/>
                <w:lang w:val="en-US"/>
              </w:rPr>
            </w:pPr>
            <w:r w:rsidRPr="00050B8F">
              <w:rPr>
                <w:rFonts w:cstheme="minorHAnsi"/>
                <w:lang w:val="en-US"/>
              </w:rPr>
              <w:lastRenderedPageBreak/>
              <w:t>32</w:t>
            </w:r>
          </w:p>
        </w:tc>
        <w:tc>
          <w:tcPr>
            <w:tcW w:w="7710" w:type="dxa"/>
            <w:tcBorders>
              <w:top w:val="single" w:sz="4" w:space="0" w:color="auto"/>
              <w:left w:val="single" w:sz="4" w:space="0" w:color="auto"/>
              <w:bottom w:val="single" w:sz="4" w:space="0" w:color="auto"/>
              <w:right w:val="single" w:sz="4" w:space="0" w:color="auto"/>
            </w:tcBorders>
            <w:vAlign w:val="center"/>
          </w:tcPr>
          <w:p w14:paraId="5108B967" w14:textId="48D765BF" w:rsidR="008F0737" w:rsidRPr="00050B8F" w:rsidRDefault="008F0737" w:rsidP="00726E09">
            <w:pPr>
              <w:tabs>
                <w:tab w:val="left" w:pos="1782"/>
              </w:tabs>
              <w:ind w:left="146" w:right="504"/>
              <w:rPr>
                <w:rFonts w:cstheme="minorHAnsi"/>
                <w:lang w:val="en-US"/>
              </w:rPr>
            </w:pPr>
            <w:r w:rsidRPr="00050B8F">
              <w:rPr>
                <w:rFonts w:cstheme="minorHAnsi"/>
                <w:lang w:val="en-US"/>
              </w:rPr>
              <w:t>The mandatory sleeping PCP has been completed</w:t>
            </w:r>
            <w:r w:rsidR="0010193F">
              <w:rPr>
                <w:rFonts w:cstheme="minorHAnsi"/>
                <w:lang w:val="en-US"/>
              </w:rPr>
              <w:t>.</w:t>
            </w:r>
          </w:p>
        </w:tc>
        <w:tc>
          <w:tcPr>
            <w:tcW w:w="624" w:type="dxa"/>
            <w:tcBorders>
              <w:top w:val="single" w:sz="4" w:space="0" w:color="auto"/>
              <w:left w:val="single" w:sz="4" w:space="0" w:color="auto"/>
              <w:bottom w:val="single" w:sz="4" w:space="0" w:color="auto"/>
              <w:right w:val="single" w:sz="4" w:space="0" w:color="auto"/>
            </w:tcBorders>
          </w:tcPr>
          <w:p w14:paraId="56BD7796"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3DA1A729"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7D96986C" w14:textId="77777777" w:rsidR="008F0737" w:rsidRDefault="008F0737" w:rsidP="00726E09">
            <w:pPr>
              <w:kinsoku w:val="0"/>
              <w:overflowPunct w:val="0"/>
              <w:jc w:val="center"/>
              <w:textAlignment w:val="baseline"/>
              <w:rPr>
                <w:rFonts w:ascii="Arial" w:hAnsi="Arial" w:cs="Arial"/>
              </w:rPr>
            </w:pPr>
          </w:p>
        </w:tc>
      </w:tr>
      <w:tr w:rsidR="008F0737" w14:paraId="338CB7A5" w14:textId="77777777" w:rsidTr="005F3A21">
        <w:trPr>
          <w:trHeight w:hRule="exact" w:val="839"/>
        </w:trPr>
        <w:tc>
          <w:tcPr>
            <w:tcW w:w="709" w:type="dxa"/>
            <w:tcBorders>
              <w:top w:val="single" w:sz="4" w:space="0" w:color="auto"/>
              <w:left w:val="single" w:sz="4" w:space="0" w:color="auto"/>
              <w:bottom w:val="single" w:sz="4" w:space="0" w:color="auto"/>
              <w:right w:val="single" w:sz="4" w:space="0" w:color="auto"/>
            </w:tcBorders>
          </w:tcPr>
          <w:p w14:paraId="7A2A10D0" w14:textId="1E88BD64" w:rsidR="008F0737" w:rsidRPr="00050B8F" w:rsidRDefault="008F0737" w:rsidP="00726E09">
            <w:pPr>
              <w:tabs>
                <w:tab w:val="left" w:pos="1782"/>
              </w:tabs>
              <w:jc w:val="center"/>
              <w:rPr>
                <w:rFonts w:cstheme="minorHAnsi"/>
                <w:lang w:val="en-US"/>
              </w:rPr>
            </w:pPr>
            <w:r w:rsidRPr="00050B8F">
              <w:rPr>
                <w:rFonts w:cstheme="minorHAnsi"/>
                <w:lang w:val="en-US"/>
              </w:rPr>
              <w:t>33</w:t>
            </w:r>
          </w:p>
        </w:tc>
        <w:tc>
          <w:tcPr>
            <w:tcW w:w="7710" w:type="dxa"/>
            <w:tcBorders>
              <w:top w:val="single" w:sz="4" w:space="0" w:color="auto"/>
              <w:left w:val="single" w:sz="4" w:space="0" w:color="auto"/>
              <w:bottom w:val="single" w:sz="4" w:space="0" w:color="auto"/>
              <w:right w:val="single" w:sz="4" w:space="0" w:color="auto"/>
            </w:tcBorders>
          </w:tcPr>
          <w:p w14:paraId="3AD3ED4E" w14:textId="609D2613" w:rsidR="008F0737" w:rsidRPr="00050B8F" w:rsidRDefault="008F0737" w:rsidP="00726E09">
            <w:pPr>
              <w:tabs>
                <w:tab w:val="left" w:pos="1782"/>
              </w:tabs>
              <w:ind w:left="146" w:right="252"/>
              <w:rPr>
                <w:rFonts w:cstheme="minorHAnsi"/>
                <w:lang w:val="en-US"/>
              </w:rPr>
            </w:pPr>
            <w:r w:rsidRPr="00050B8F">
              <w:rPr>
                <w:rFonts w:cstheme="minorHAnsi"/>
                <w:lang w:val="en-US"/>
              </w:rPr>
              <w:t>The pain management PCP has been completed if required and supported with the appropriate pain assessment tool</w:t>
            </w:r>
            <w:r w:rsidR="0010193F">
              <w:rPr>
                <w:rFonts w:cstheme="minorHAnsi"/>
                <w:lang w:val="en-US"/>
              </w:rPr>
              <w:t>.</w:t>
            </w:r>
          </w:p>
        </w:tc>
        <w:tc>
          <w:tcPr>
            <w:tcW w:w="624" w:type="dxa"/>
            <w:tcBorders>
              <w:top w:val="single" w:sz="4" w:space="0" w:color="auto"/>
              <w:left w:val="single" w:sz="4" w:space="0" w:color="auto"/>
              <w:bottom w:val="single" w:sz="4" w:space="0" w:color="auto"/>
              <w:right w:val="single" w:sz="4" w:space="0" w:color="auto"/>
            </w:tcBorders>
          </w:tcPr>
          <w:p w14:paraId="6F4398FB"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0F50D89C"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2B92A33A" w14:textId="77777777" w:rsidR="008F0737" w:rsidRDefault="008F0737" w:rsidP="00726E09">
            <w:pPr>
              <w:kinsoku w:val="0"/>
              <w:overflowPunct w:val="0"/>
              <w:jc w:val="center"/>
              <w:textAlignment w:val="baseline"/>
              <w:rPr>
                <w:rFonts w:ascii="Arial" w:hAnsi="Arial" w:cs="Arial"/>
              </w:rPr>
            </w:pPr>
          </w:p>
        </w:tc>
      </w:tr>
      <w:tr w:rsidR="008F0737" w14:paraId="0C57DCBC" w14:textId="77777777" w:rsidTr="005F3A21">
        <w:trPr>
          <w:trHeight w:hRule="exact" w:val="850"/>
        </w:trPr>
        <w:tc>
          <w:tcPr>
            <w:tcW w:w="709" w:type="dxa"/>
            <w:tcBorders>
              <w:top w:val="single" w:sz="4" w:space="0" w:color="auto"/>
              <w:left w:val="single" w:sz="4" w:space="0" w:color="auto"/>
              <w:bottom w:val="single" w:sz="4" w:space="0" w:color="auto"/>
              <w:right w:val="single" w:sz="4" w:space="0" w:color="auto"/>
            </w:tcBorders>
          </w:tcPr>
          <w:p w14:paraId="386E0B09" w14:textId="03866111" w:rsidR="008F0737" w:rsidRPr="00050B8F" w:rsidRDefault="008F0737" w:rsidP="00726E09">
            <w:pPr>
              <w:tabs>
                <w:tab w:val="left" w:pos="1782"/>
              </w:tabs>
              <w:jc w:val="center"/>
              <w:rPr>
                <w:rFonts w:cstheme="minorHAnsi"/>
                <w:lang w:val="en-US"/>
              </w:rPr>
            </w:pPr>
            <w:r w:rsidRPr="00050B8F">
              <w:rPr>
                <w:rFonts w:cstheme="minorHAnsi"/>
                <w:lang w:val="en-US"/>
              </w:rPr>
              <w:t>34</w:t>
            </w:r>
          </w:p>
        </w:tc>
        <w:tc>
          <w:tcPr>
            <w:tcW w:w="7710" w:type="dxa"/>
            <w:tcBorders>
              <w:top w:val="single" w:sz="4" w:space="0" w:color="auto"/>
              <w:left w:val="single" w:sz="4" w:space="0" w:color="auto"/>
              <w:bottom w:val="single" w:sz="4" w:space="0" w:color="auto"/>
              <w:right w:val="single" w:sz="4" w:space="0" w:color="auto"/>
            </w:tcBorders>
          </w:tcPr>
          <w:p w14:paraId="70AA26CB" w14:textId="76C6748F" w:rsidR="008F0737" w:rsidRPr="00050B8F" w:rsidRDefault="008F0737" w:rsidP="00726E09">
            <w:pPr>
              <w:tabs>
                <w:tab w:val="left" w:pos="1782"/>
              </w:tabs>
              <w:ind w:left="146"/>
              <w:rPr>
                <w:rFonts w:cstheme="minorHAnsi"/>
                <w:lang w:val="en-US"/>
              </w:rPr>
            </w:pPr>
            <w:r w:rsidRPr="00050B8F">
              <w:rPr>
                <w:rFonts w:cstheme="minorHAnsi"/>
                <w:lang w:val="en-US"/>
              </w:rPr>
              <w:t>The medication PCP and medication history has been completed and must be updated following G</w:t>
            </w:r>
            <w:r w:rsidR="00050B8F" w:rsidRPr="00050B8F">
              <w:rPr>
                <w:rFonts w:cstheme="minorHAnsi"/>
                <w:lang w:val="en-US"/>
              </w:rPr>
              <w:t>P</w:t>
            </w:r>
            <w:r w:rsidRPr="00050B8F">
              <w:rPr>
                <w:rFonts w:cstheme="minorHAnsi"/>
                <w:lang w:val="en-US"/>
              </w:rPr>
              <w:t xml:space="preserve"> and or other healthcare </w:t>
            </w:r>
            <w:r w:rsidR="00050B8F" w:rsidRPr="00050B8F">
              <w:rPr>
                <w:rFonts w:cstheme="minorHAnsi"/>
                <w:lang w:val="en-US"/>
              </w:rPr>
              <w:t>professional’s</w:t>
            </w:r>
            <w:r w:rsidRPr="00050B8F">
              <w:rPr>
                <w:rFonts w:cstheme="minorHAnsi"/>
                <w:lang w:val="en-US"/>
              </w:rPr>
              <w:t xml:space="preserve"> reviews</w:t>
            </w:r>
            <w:r w:rsidR="00050B8F" w:rsidRPr="00050B8F">
              <w:rPr>
                <w:rFonts w:cstheme="minorHAnsi"/>
                <w:lang w:val="en-US"/>
              </w:rPr>
              <w:t>.</w:t>
            </w:r>
          </w:p>
        </w:tc>
        <w:tc>
          <w:tcPr>
            <w:tcW w:w="624" w:type="dxa"/>
            <w:tcBorders>
              <w:top w:val="single" w:sz="4" w:space="0" w:color="auto"/>
              <w:left w:val="single" w:sz="4" w:space="0" w:color="auto"/>
              <w:bottom w:val="single" w:sz="4" w:space="0" w:color="auto"/>
              <w:right w:val="single" w:sz="4" w:space="0" w:color="auto"/>
            </w:tcBorders>
          </w:tcPr>
          <w:p w14:paraId="4A9F215F"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55D01B71"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2BB9A767" w14:textId="77777777" w:rsidR="008F0737" w:rsidRDefault="008F0737" w:rsidP="00726E09">
            <w:pPr>
              <w:kinsoku w:val="0"/>
              <w:overflowPunct w:val="0"/>
              <w:jc w:val="center"/>
              <w:textAlignment w:val="baseline"/>
              <w:rPr>
                <w:rFonts w:ascii="Arial" w:hAnsi="Arial" w:cs="Arial"/>
              </w:rPr>
            </w:pPr>
          </w:p>
        </w:tc>
      </w:tr>
      <w:tr w:rsidR="008F0737" w14:paraId="5DB5D231" w14:textId="77777777" w:rsidTr="005F3A21">
        <w:trPr>
          <w:trHeight w:hRule="exact" w:val="1132"/>
        </w:trPr>
        <w:tc>
          <w:tcPr>
            <w:tcW w:w="709" w:type="dxa"/>
            <w:tcBorders>
              <w:top w:val="single" w:sz="4" w:space="0" w:color="auto"/>
              <w:left w:val="single" w:sz="4" w:space="0" w:color="auto"/>
              <w:bottom w:val="single" w:sz="4" w:space="0" w:color="auto"/>
              <w:right w:val="single" w:sz="4" w:space="0" w:color="auto"/>
            </w:tcBorders>
          </w:tcPr>
          <w:p w14:paraId="21BBC242" w14:textId="0D765557" w:rsidR="008F0737" w:rsidRPr="00050B8F" w:rsidRDefault="008F0737" w:rsidP="00726E09">
            <w:pPr>
              <w:tabs>
                <w:tab w:val="left" w:pos="1782"/>
              </w:tabs>
              <w:jc w:val="center"/>
              <w:rPr>
                <w:rFonts w:cstheme="minorHAnsi"/>
                <w:lang w:val="en-US"/>
              </w:rPr>
            </w:pPr>
            <w:r w:rsidRPr="00050B8F">
              <w:rPr>
                <w:rFonts w:cstheme="minorHAnsi"/>
                <w:lang w:val="en-US"/>
              </w:rPr>
              <w:t>35</w:t>
            </w:r>
          </w:p>
        </w:tc>
        <w:tc>
          <w:tcPr>
            <w:tcW w:w="7710" w:type="dxa"/>
            <w:tcBorders>
              <w:top w:val="single" w:sz="4" w:space="0" w:color="auto"/>
              <w:left w:val="single" w:sz="4" w:space="0" w:color="auto"/>
              <w:bottom w:val="single" w:sz="4" w:space="0" w:color="auto"/>
              <w:right w:val="single" w:sz="4" w:space="0" w:color="auto"/>
            </w:tcBorders>
          </w:tcPr>
          <w:p w14:paraId="3B182D07" w14:textId="30B929D8" w:rsidR="008F0737" w:rsidRPr="00050B8F" w:rsidRDefault="008F0737" w:rsidP="00726E09">
            <w:pPr>
              <w:tabs>
                <w:tab w:val="left" w:pos="1782"/>
              </w:tabs>
              <w:ind w:left="146"/>
              <w:rPr>
                <w:rFonts w:cstheme="minorHAnsi"/>
                <w:lang w:val="en-US"/>
              </w:rPr>
            </w:pPr>
            <w:r w:rsidRPr="00050B8F">
              <w:rPr>
                <w:rFonts w:cstheme="minorHAnsi"/>
                <w:lang w:val="en-US"/>
              </w:rPr>
              <w:t>For</w:t>
            </w:r>
            <w:r w:rsidR="00050B8F" w:rsidRPr="00050B8F">
              <w:rPr>
                <w:rFonts w:cstheme="minorHAnsi"/>
                <w:lang w:val="en-US"/>
              </w:rPr>
              <w:t xml:space="preserve"> </w:t>
            </w:r>
            <w:r w:rsidRPr="00050B8F">
              <w:rPr>
                <w:rFonts w:cstheme="minorHAnsi"/>
                <w:lang w:val="en-US"/>
              </w:rPr>
              <w:t xml:space="preserve">people who are admitted for a stay of six </w:t>
            </w:r>
            <w:r w:rsidR="00312687" w:rsidRPr="00050B8F">
              <w:rPr>
                <w:rFonts w:cstheme="minorHAnsi"/>
                <w:lang w:val="en-US"/>
              </w:rPr>
              <w:t>weeks</w:t>
            </w:r>
            <w:r w:rsidRPr="00050B8F">
              <w:rPr>
                <w:rFonts w:cstheme="minorHAnsi"/>
                <w:lang w:val="en-US"/>
              </w:rPr>
              <w:t xml:space="preserve"> or more, the lifestyle PCP and map of life </w:t>
            </w:r>
            <w:r w:rsidR="00312687" w:rsidRPr="00050B8F">
              <w:rPr>
                <w:rFonts w:cstheme="minorHAnsi"/>
                <w:lang w:val="en-US"/>
              </w:rPr>
              <w:t>have</w:t>
            </w:r>
            <w:r w:rsidRPr="00050B8F">
              <w:rPr>
                <w:rFonts w:cstheme="minorHAnsi"/>
                <w:lang w:val="en-US"/>
              </w:rPr>
              <w:t xml:space="preserve"> been completed and must be reviewed as necessary following any change in need</w:t>
            </w:r>
            <w:r w:rsidR="00050B8F" w:rsidRPr="00050B8F">
              <w:rPr>
                <w:rFonts w:cstheme="minorHAnsi"/>
                <w:lang w:val="en-US"/>
              </w:rPr>
              <w:t>.</w:t>
            </w:r>
          </w:p>
        </w:tc>
        <w:tc>
          <w:tcPr>
            <w:tcW w:w="624" w:type="dxa"/>
            <w:tcBorders>
              <w:top w:val="single" w:sz="4" w:space="0" w:color="auto"/>
              <w:left w:val="single" w:sz="4" w:space="0" w:color="auto"/>
              <w:bottom w:val="single" w:sz="4" w:space="0" w:color="auto"/>
              <w:right w:val="single" w:sz="4" w:space="0" w:color="auto"/>
            </w:tcBorders>
          </w:tcPr>
          <w:p w14:paraId="29843139"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4F611CB7"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5B977D7C" w14:textId="77777777" w:rsidR="008F0737" w:rsidRDefault="008F0737" w:rsidP="00726E09">
            <w:pPr>
              <w:kinsoku w:val="0"/>
              <w:overflowPunct w:val="0"/>
              <w:jc w:val="center"/>
              <w:textAlignment w:val="baseline"/>
              <w:rPr>
                <w:rFonts w:ascii="Arial" w:hAnsi="Arial" w:cs="Arial"/>
              </w:rPr>
            </w:pPr>
          </w:p>
        </w:tc>
      </w:tr>
      <w:tr w:rsidR="008F0737" w14:paraId="14C381AE" w14:textId="77777777" w:rsidTr="005F3A21">
        <w:trPr>
          <w:trHeight w:hRule="exact" w:val="865"/>
        </w:trPr>
        <w:tc>
          <w:tcPr>
            <w:tcW w:w="709" w:type="dxa"/>
            <w:tcBorders>
              <w:top w:val="single" w:sz="4" w:space="0" w:color="auto"/>
              <w:left w:val="single" w:sz="4" w:space="0" w:color="auto"/>
              <w:bottom w:val="single" w:sz="4" w:space="0" w:color="auto"/>
              <w:right w:val="single" w:sz="4" w:space="0" w:color="auto"/>
            </w:tcBorders>
            <w:vAlign w:val="center"/>
          </w:tcPr>
          <w:p w14:paraId="234D7AF8" w14:textId="22297A63" w:rsidR="008F0737" w:rsidRPr="00050B8F" w:rsidRDefault="008F0737" w:rsidP="00726E09">
            <w:pPr>
              <w:tabs>
                <w:tab w:val="left" w:pos="1782"/>
              </w:tabs>
              <w:jc w:val="center"/>
              <w:rPr>
                <w:rFonts w:cstheme="minorHAnsi"/>
                <w:lang w:val="en-US"/>
              </w:rPr>
            </w:pPr>
            <w:r w:rsidRPr="00050B8F">
              <w:rPr>
                <w:rFonts w:cstheme="minorHAnsi"/>
                <w:lang w:val="en-US"/>
              </w:rPr>
              <w:t>36</w:t>
            </w:r>
          </w:p>
        </w:tc>
        <w:tc>
          <w:tcPr>
            <w:tcW w:w="7710" w:type="dxa"/>
            <w:tcBorders>
              <w:top w:val="single" w:sz="4" w:space="0" w:color="auto"/>
              <w:left w:val="single" w:sz="4" w:space="0" w:color="auto"/>
              <w:bottom w:val="single" w:sz="4" w:space="0" w:color="auto"/>
              <w:right w:val="single" w:sz="4" w:space="0" w:color="auto"/>
            </w:tcBorders>
            <w:vAlign w:val="center"/>
          </w:tcPr>
          <w:p w14:paraId="6E733569" w14:textId="4DC1FF56" w:rsidR="008F0737" w:rsidRPr="00050B8F" w:rsidRDefault="008F0737" w:rsidP="00726E09">
            <w:pPr>
              <w:tabs>
                <w:tab w:val="left" w:pos="1782"/>
              </w:tabs>
              <w:ind w:left="146" w:right="792"/>
              <w:rPr>
                <w:rFonts w:cstheme="minorHAnsi"/>
                <w:lang w:val="en-US"/>
              </w:rPr>
            </w:pPr>
            <w:r w:rsidRPr="00050B8F">
              <w:rPr>
                <w:rFonts w:cstheme="minorHAnsi"/>
                <w:lang w:val="en-US"/>
              </w:rPr>
              <w:t xml:space="preserve">The Who am I document has been fully completed and should be updated as changes </w:t>
            </w:r>
            <w:r w:rsidR="00050B8F" w:rsidRPr="00050B8F">
              <w:rPr>
                <w:rFonts w:cstheme="minorHAnsi"/>
                <w:lang w:val="en-US"/>
              </w:rPr>
              <w:t>occur,</w:t>
            </w:r>
            <w:r w:rsidRPr="00050B8F">
              <w:rPr>
                <w:rFonts w:cstheme="minorHAnsi"/>
                <w:lang w:val="en-US"/>
              </w:rPr>
              <w:t xml:space="preserve"> or new information is provided</w:t>
            </w:r>
            <w:r w:rsidR="00050B8F" w:rsidRPr="00050B8F">
              <w:rPr>
                <w:rFonts w:cstheme="minorHAnsi"/>
                <w:lang w:val="en-US"/>
              </w:rPr>
              <w:t>.</w:t>
            </w:r>
          </w:p>
        </w:tc>
        <w:tc>
          <w:tcPr>
            <w:tcW w:w="624" w:type="dxa"/>
            <w:tcBorders>
              <w:top w:val="single" w:sz="4" w:space="0" w:color="auto"/>
              <w:left w:val="single" w:sz="4" w:space="0" w:color="auto"/>
              <w:bottom w:val="single" w:sz="4" w:space="0" w:color="auto"/>
              <w:right w:val="single" w:sz="4" w:space="0" w:color="auto"/>
            </w:tcBorders>
          </w:tcPr>
          <w:p w14:paraId="54D4FB9F"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09C5F3FB"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0A2DA945" w14:textId="77777777" w:rsidR="008F0737" w:rsidRDefault="008F0737" w:rsidP="00726E09">
            <w:pPr>
              <w:kinsoku w:val="0"/>
              <w:overflowPunct w:val="0"/>
              <w:jc w:val="center"/>
              <w:textAlignment w:val="baseline"/>
              <w:rPr>
                <w:rFonts w:ascii="Arial" w:hAnsi="Arial" w:cs="Arial"/>
              </w:rPr>
            </w:pPr>
          </w:p>
        </w:tc>
      </w:tr>
      <w:tr w:rsidR="008F0737" w14:paraId="0E616213" w14:textId="77777777" w:rsidTr="005F3A21">
        <w:trPr>
          <w:trHeight w:hRule="exact" w:val="854"/>
        </w:trPr>
        <w:tc>
          <w:tcPr>
            <w:tcW w:w="709" w:type="dxa"/>
            <w:tcBorders>
              <w:top w:val="single" w:sz="4" w:space="0" w:color="auto"/>
              <w:left w:val="single" w:sz="4" w:space="0" w:color="auto"/>
              <w:bottom w:val="single" w:sz="4" w:space="0" w:color="auto"/>
              <w:right w:val="single" w:sz="4" w:space="0" w:color="auto"/>
            </w:tcBorders>
          </w:tcPr>
          <w:p w14:paraId="2B5299DF" w14:textId="020050C3" w:rsidR="008F0737" w:rsidRPr="00050B8F" w:rsidRDefault="008F0737" w:rsidP="00726E09">
            <w:pPr>
              <w:tabs>
                <w:tab w:val="left" w:pos="1782"/>
              </w:tabs>
              <w:jc w:val="center"/>
              <w:rPr>
                <w:rFonts w:cstheme="minorHAnsi"/>
                <w:lang w:val="en-US"/>
              </w:rPr>
            </w:pPr>
            <w:r w:rsidRPr="00050B8F">
              <w:rPr>
                <w:rFonts w:cstheme="minorHAnsi"/>
                <w:lang w:val="en-US"/>
              </w:rPr>
              <w:t>37</w:t>
            </w:r>
          </w:p>
        </w:tc>
        <w:tc>
          <w:tcPr>
            <w:tcW w:w="7710" w:type="dxa"/>
            <w:tcBorders>
              <w:top w:val="single" w:sz="4" w:space="0" w:color="auto"/>
              <w:left w:val="single" w:sz="4" w:space="0" w:color="auto"/>
              <w:bottom w:val="single" w:sz="4" w:space="0" w:color="auto"/>
              <w:right w:val="single" w:sz="4" w:space="0" w:color="auto"/>
            </w:tcBorders>
          </w:tcPr>
          <w:p w14:paraId="1AE5D98E" w14:textId="386BA030" w:rsidR="008F0737" w:rsidRPr="00050B8F" w:rsidRDefault="00312687" w:rsidP="00726E09">
            <w:pPr>
              <w:tabs>
                <w:tab w:val="left" w:pos="1782"/>
              </w:tabs>
              <w:ind w:left="146" w:right="144"/>
              <w:rPr>
                <w:rFonts w:cstheme="minorHAnsi"/>
                <w:lang w:val="en-US"/>
              </w:rPr>
            </w:pPr>
            <w:r w:rsidRPr="00050B8F">
              <w:rPr>
                <w:rFonts w:cstheme="minorHAnsi"/>
                <w:lang w:val="en-US"/>
              </w:rPr>
              <w:t>Short-term</w:t>
            </w:r>
            <w:r w:rsidR="008F0737" w:rsidRPr="00050B8F">
              <w:rPr>
                <w:rFonts w:cstheme="minorHAnsi"/>
                <w:lang w:val="en-US"/>
              </w:rPr>
              <w:t xml:space="preserve"> plans are in place as required by changed in medical condition and must be reviewed when in use/activated</w:t>
            </w:r>
            <w:r w:rsidR="00050B8F" w:rsidRPr="00050B8F">
              <w:rPr>
                <w:rFonts w:cstheme="minorHAnsi"/>
                <w:lang w:val="en-US"/>
              </w:rPr>
              <w:t>.</w:t>
            </w:r>
          </w:p>
        </w:tc>
        <w:tc>
          <w:tcPr>
            <w:tcW w:w="624" w:type="dxa"/>
            <w:tcBorders>
              <w:top w:val="single" w:sz="4" w:space="0" w:color="auto"/>
              <w:left w:val="single" w:sz="4" w:space="0" w:color="auto"/>
              <w:bottom w:val="single" w:sz="4" w:space="0" w:color="auto"/>
              <w:right w:val="single" w:sz="4" w:space="0" w:color="auto"/>
            </w:tcBorders>
          </w:tcPr>
          <w:p w14:paraId="7ED7D262"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38AEE37A"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28598C20" w14:textId="77777777" w:rsidR="008F0737" w:rsidRDefault="008F0737" w:rsidP="00726E09">
            <w:pPr>
              <w:kinsoku w:val="0"/>
              <w:overflowPunct w:val="0"/>
              <w:jc w:val="center"/>
              <w:textAlignment w:val="baseline"/>
              <w:rPr>
                <w:rFonts w:ascii="Arial" w:hAnsi="Arial" w:cs="Arial"/>
              </w:rPr>
            </w:pPr>
          </w:p>
        </w:tc>
      </w:tr>
      <w:tr w:rsidR="008F0737" w14:paraId="7065DC26" w14:textId="77777777" w:rsidTr="005F3A21">
        <w:trPr>
          <w:trHeight w:hRule="exact" w:val="563"/>
        </w:trPr>
        <w:tc>
          <w:tcPr>
            <w:tcW w:w="709" w:type="dxa"/>
            <w:tcBorders>
              <w:top w:val="single" w:sz="4" w:space="0" w:color="auto"/>
              <w:left w:val="single" w:sz="4" w:space="0" w:color="auto"/>
              <w:bottom w:val="single" w:sz="4" w:space="0" w:color="auto"/>
              <w:right w:val="single" w:sz="4" w:space="0" w:color="auto"/>
            </w:tcBorders>
          </w:tcPr>
          <w:p w14:paraId="48FC1A17" w14:textId="2ECA4B30" w:rsidR="008F0737" w:rsidRPr="00050B8F" w:rsidRDefault="008F0737" w:rsidP="00726E09">
            <w:pPr>
              <w:tabs>
                <w:tab w:val="left" w:pos="1782"/>
              </w:tabs>
              <w:jc w:val="center"/>
              <w:rPr>
                <w:rFonts w:cstheme="minorHAnsi"/>
                <w:lang w:val="en-US"/>
              </w:rPr>
            </w:pPr>
            <w:r w:rsidRPr="00050B8F">
              <w:rPr>
                <w:rFonts w:cstheme="minorHAnsi"/>
                <w:lang w:val="en-US"/>
              </w:rPr>
              <w:t>38</w:t>
            </w:r>
          </w:p>
        </w:tc>
        <w:tc>
          <w:tcPr>
            <w:tcW w:w="7710" w:type="dxa"/>
            <w:tcBorders>
              <w:top w:val="single" w:sz="4" w:space="0" w:color="auto"/>
              <w:left w:val="single" w:sz="4" w:space="0" w:color="auto"/>
              <w:bottom w:val="single" w:sz="4" w:space="0" w:color="auto"/>
              <w:right w:val="single" w:sz="4" w:space="0" w:color="auto"/>
            </w:tcBorders>
          </w:tcPr>
          <w:p w14:paraId="0A81BE20" w14:textId="433EE61F" w:rsidR="008F0737" w:rsidRPr="00050B8F" w:rsidRDefault="008F0737" w:rsidP="00726E09">
            <w:pPr>
              <w:tabs>
                <w:tab w:val="left" w:pos="1782"/>
              </w:tabs>
              <w:ind w:left="146" w:right="216"/>
              <w:rPr>
                <w:rFonts w:cstheme="minorHAnsi"/>
                <w:lang w:val="en-US"/>
              </w:rPr>
            </w:pPr>
            <w:r w:rsidRPr="00050B8F">
              <w:rPr>
                <w:rFonts w:cstheme="minorHAnsi"/>
                <w:lang w:val="en-US"/>
              </w:rPr>
              <w:t xml:space="preserve">The </w:t>
            </w:r>
            <w:r w:rsidR="005A3ECD" w:rsidRPr="00050B8F">
              <w:rPr>
                <w:rFonts w:cstheme="minorHAnsi"/>
                <w:lang w:val="en-US"/>
              </w:rPr>
              <w:t>End-of-life</w:t>
            </w:r>
            <w:r w:rsidRPr="00050B8F">
              <w:rPr>
                <w:rFonts w:cstheme="minorHAnsi"/>
                <w:lang w:val="en-US"/>
              </w:rPr>
              <w:t xml:space="preserve"> PCP has been completed</w:t>
            </w:r>
            <w:r w:rsidR="00050B8F" w:rsidRPr="00050B8F">
              <w:rPr>
                <w:rFonts w:cstheme="minorHAnsi"/>
                <w:lang w:val="en-US"/>
              </w:rPr>
              <w:t>.</w:t>
            </w:r>
          </w:p>
        </w:tc>
        <w:tc>
          <w:tcPr>
            <w:tcW w:w="624" w:type="dxa"/>
            <w:tcBorders>
              <w:top w:val="single" w:sz="4" w:space="0" w:color="auto"/>
              <w:left w:val="single" w:sz="4" w:space="0" w:color="auto"/>
              <w:bottom w:val="single" w:sz="4" w:space="0" w:color="auto"/>
              <w:right w:val="single" w:sz="4" w:space="0" w:color="auto"/>
            </w:tcBorders>
          </w:tcPr>
          <w:p w14:paraId="2E6775F7"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5225623D" w14:textId="77777777" w:rsidR="008F0737" w:rsidRDefault="008F0737" w:rsidP="00726E09">
            <w:pPr>
              <w:kinsoku w:val="0"/>
              <w:overflowPunct w:val="0"/>
              <w:jc w:val="center"/>
              <w:textAlignment w:val="baseline"/>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7F36B25F" w14:textId="77777777" w:rsidR="008F0737" w:rsidRDefault="008F0737" w:rsidP="00726E09">
            <w:pPr>
              <w:kinsoku w:val="0"/>
              <w:overflowPunct w:val="0"/>
              <w:jc w:val="center"/>
              <w:textAlignment w:val="baseline"/>
              <w:rPr>
                <w:rFonts w:ascii="Arial" w:hAnsi="Arial" w:cs="Arial"/>
              </w:rPr>
            </w:pPr>
          </w:p>
        </w:tc>
      </w:tr>
    </w:tbl>
    <w:p w14:paraId="483F2CAC" w14:textId="77777777" w:rsidR="00050B8F" w:rsidRPr="00D94993" w:rsidRDefault="00050B8F" w:rsidP="00D94993">
      <w:pPr>
        <w:tabs>
          <w:tab w:val="left" w:pos="1782"/>
        </w:tabs>
        <w:rPr>
          <w:rFonts w:cstheme="minorHAnsi"/>
          <w:lang w:val="en-US"/>
        </w:rPr>
      </w:pPr>
    </w:p>
    <w:p w14:paraId="0C6602FA" w14:textId="49FC635C" w:rsidR="00985D88" w:rsidRDefault="00985D88" w:rsidP="00782B62">
      <w:pPr>
        <w:tabs>
          <w:tab w:val="left" w:pos="1782"/>
        </w:tabs>
        <w:rPr>
          <w:rFonts w:cstheme="minorHAnsi"/>
        </w:rPr>
      </w:pPr>
    </w:p>
    <w:p w14:paraId="155D274E" w14:textId="77777777" w:rsidR="00B2716E" w:rsidRPr="00B2716E" w:rsidRDefault="00B2716E" w:rsidP="00B2716E">
      <w:pPr>
        <w:rPr>
          <w:rFonts w:cstheme="minorHAnsi"/>
        </w:rPr>
      </w:pPr>
    </w:p>
    <w:p w14:paraId="37692A92" w14:textId="77777777" w:rsidR="00B2716E" w:rsidRPr="00B2716E" w:rsidRDefault="00B2716E" w:rsidP="00B2716E">
      <w:pPr>
        <w:rPr>
          <w:rFonts w:cstheme="minorHAnsi"/>
        </w:rPr>
      </w:pPr>
    </w:p>
    <w:p w14:paraId="18C88340" w14:textId="77777777" w:rsidR="00B2716E" w:rsidRPr="00B2716E" w:rsidRDefault="00B2716E" w:rsidP="00B2716E">
      <w:pPr>
        <w:rPr>
          <w:rFonts w:cstheme="minorHAnsi"/>
        </w:rPr>
      </w:pPr>
    </w:p>
    <w:p w14:paraId="7F296E4C" w14:textId="77777777" w:rsidR="00B2716E" w:rsidRPr="00B2716E" w:rsidRDefault="00B2716E" w:rsidP="00B2716E">
      <w:pPr>
        <w:ind w:firstLine="720"/>
        <w:rPr>
          <w:rFonts w:cstheme="minorHAnsi"/>
        </w:rPr>
      </w:pPr>
    </w:p>
    <w:sectPr w:rsidR="00B2716E" w:rsidRPr="00B2716E" w:rsidSect="001E27E0">
      <w:headerReference w:type="default" r:id="rId12"/>
      <w:footerReference w:type="even" r:id="rId13"/>
      <w:footerReference w:type="default" r:id="rId14"/>
      <w:headerReference w:type="first" r:id="rId15"/>
      <w:footerReference w:type="first" r:id="rId16"/>
      <w:pgSz w:w="11900" w:h="16840" w:code="9"/>
      <w:pgMar w:top="1258" w:right="832" w:bottom="899" w:left="720" w:header="90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3DB76" w14:textId="77777777" w:rsidR="00ED4B8C" w:rsidRPr="000E0B33" w:rsidRDefault="00ED4B8C">
      <w:r w:rsidRPr="000E0B33">
        <w:separator/>
      </w:r>
    </w:p>
  </w:endnote>
  <w:endnote w:type="continuationSeparator" w:id="0">
    <w:p w14:paraId="117F98FD" w14:textId="77777777" w:rsidR="00ED4B8C" w:rsidRPr="000E0B33" w:rsidRDefault="00ED4B8C">
      <w:r w:rsidRPr="000E0B33">
        <w:continuationSeparator/>
      </w:r>
    </w:p>
  </w:endnote>
  <w:endnote w:type="continuationNotice" w:id="1">
    <w:p w14:paraId="5B8BA219" w14:textId="77777777" w:rsidR="00ED4B8C" w:rsidRPr="000E0B33" w:rsidRDefault="00ED4B8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9D217" w14:textId="77777777" w:rsidR="00EF1862" w:rsidRPr="000E0B33" w:rsidRDefault="00EF1862" w:rsidP="00C64025">
    <w:pPr>
      <w:framePr w:wrap="around" w:vAnchor="text" w:hAnchor="margin" w:xAlign="center" w:y="1"/>
    </w:pPr>
    <w:r w:rsidRPr="000E0B33">
      <w:fldChar w:fldCharType="begin"/>
    </w:r>
    <w:r w:rsidRPr="000E0B33">
      <w:instrText xml:space="preserve">PAGE  </w:instrText>
    </w:r>
    <w:r w:rsidRPr="000E0B33">
      <w:fldChar w:fldCharType="end"/>
    </w:r>
  </w:p>
  <w:p w14:paraId="510DACBF" w14:textId="77777777" w:rsidR="00EF1862" w:rsidRPr="000E0B33" w:rsidRDefault="00EF18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AE539" w14:textId="5C67DBC1" w:rsidR="00C81C2E" w:rsidRPr="000E0B33" w:rsidRDefault="000D155B">
    <w:r w:rsidRPr="000E0B33">
      <w:t xml:space="preserve">Appendix 1 </w:t>
    </w:r>
    <w:r w:rsidR="0010193F">
      <w:t>May</w:t>
    </w:r>
    <w:r w:rsidRPr="000E0B33">
      <w:t xml:space="preserve"> 202</w:t>
    </w:r>
    <w:r w:rsidR="0051387F" w:rsidRPr="000E0B33">
      <w:rPr>
        <w:rFonts w:ascii="Georgia" w:hAnsi="Georgia" w:cs="Arial"/>
        <w:b/>
        <w:noProof/>
        <w:color w:val="4A3A3C"/>
      </w:rPr>
      <mc:AlternateContent>
        <mc:Choice Requires="wps">
          <w:drawing>
            <wp:anchor distT="0" distB="0" distL="114300" distR="114300" simplePos="0" relativeHeight="251658243" behindDoc="0" locked="0" layoutInCell="1" allowOverlap="1" wp14:anchorId="287BC3CF" wp14:editId="51708076">
              <wp:simplePos x="0" y="0"/>
              <wp:positionH relativeFrom="column">
                <wp:posOffset>0</wp:posOffset>
              </wp:positionH>
              <wp:positionV relativeFrom="paragraph">
                <wp:posOffset>344170</wp:posOffset>
              </wp:positionV>
              <wp:extent cx="6571790" cy="0"/>
              <wp:effectExtent l="19050" t="19050" r="19685" b="38100"/>
              <wp:wrapNone/>
              <wp:docPr id="2" name="Lin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1790" cy="0"/>
                      </a:xfrm>
                      <a:prstGeom prst="line">
                        <a:avLst/>
                      </a:prstGeom>
                      <a:noFill/>
                      <a:ln w="63500" cap="rnd">
                        <a:solidFill>
                          <a:srgbClr val="8CC63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786CB" id="Line 30" o:spid="_x0000_s1026" alt="&quot;&quot;"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1pt" to="517.4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" strokecolor="#8cc63f" strokeweight="5pt">
              <v:stroke dashstyle="1 1" endcap="round"/>
            </v:line>
          </w:pict>
        </mc:Fallback>
      </mc:AlternateContent>
    </w:r>
    <w:r w:rsidR="00B2716E">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58E93" w14:textId="19B449B9" w:rsidR="008806BB" w:rsidRPr="000E0B33" w:rsidRDefault="0051387F" w:rsidP="008806BB">
    <w:pPr>
      <w:spacing w:after="120"/>
    </w:pPr>
    <w:r w:rsidRPr="000E0B33">
      <w:rPr>
        <w:rFonts w:ascii="Georgia" w:hAnsi="Georgia" w:cs="Arial"/>
        <w:b/>
        <w:noProof/>
        <w:color w:val="4A3A3C"/>
      </w:rPr>
      <mc:AlternateContent>
        <mc:Choice Requires="wps">
          <w:drawing>
            <wp:anchor distT="0" distB="0" distL="114300" distR="114300" simplePos="0" relativeHeight="251658242" behindDoc="0" locked="0" layoutInCell="1" allowOverlap="1" wp14:anchorId="0039E2E1" wp14:editId="18668E59">
              <wp:simplePos x="0" y="0"/>
              <wp:positionH relativeFrom="column">
                <wp:posOffset>0</wp:posOffset>
              </wp:positionH>
              <wp:positionV relativeFrom="paragraph">
                <wp:posOffset>360680</wp:posOffset>
              </wp:positionV>
              <wp:extent cx="6571790" cy="0"/>
              <wp:effectExtent l="19050" t="19050" r="19685" b="38100"/>
              <wp:wrapNone/>
              <wp:docPr id="4" name="Lin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1790" cy="0"/>
                      </a:xfrm>
                      <a:prstGeom prst="line">
                        <a:avLst/>
                      </a:prstGeom>
                      <a:noFill/>
                      <a:ln w="63500" cap="rnd">
                        <a:solidFill>
                          <a:srgbClr val="8CC63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0E257" id="Line 30"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4pt" to="517.4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" strokecolor="#8cc63f" strokeweight="5pt">
              <v:stroke dashstyle="1 1" endcap="round"/>
            </v:line>
          </w:pict>
        </mc:Fallback>
      </mc:AlternateContent>
    </w:r>
    <w:r w:rsidR="00985D88" w:rsidRPr="000E0B33">
      <w:t>A</w:t>
    </w:r>
    <w:r w:rsidR="009251C5" w:rsidRPr="000E0B33">
      <w:t>ppendix 1 Sept</w:t>
    </w:r>
    <w:r w:rsidR="00985D88" w:rsidRPr="000E0B33">
      <w:t xml:space="preserve"> </w:t>
    </w:r>
    <w:r w:rsidR="00B33C8B" w:rsidRPr="000E0B33">
      <w:t>202</w:t>
    </w:r>
    <w:r w:rsidR="00985D88" w:rsidRPr="000E0B33">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E172F" w14:textId="77777777" w:rsidR="00ED4B8C" w:rsidRPr="000E0B33" w:rsidRDefault="00ED4B8C">
      <w:r w:rsidRPr="000E0B33">
        <w:separator/>
      </w:r>
    </w:p>
  </w:footnote>
  <w:footnote w:type="continuationSeparator" w:id="0">
    <w:p w14:paraId="2F1E8149" w14:textId="77777777" w:rsidR="00ED4B8C" w:rsidRPr="000E0B33" w:rsidRDefault="00ED4B8C">
      <w:r w:rsidRPr="000E0B33">
        <w:continuationSeparator/>
      </w:r>
    </w:p>
  </w:footnote>
  <w:footnote w:type="continuationNotice" w:id="1">
    <w:p w14:paraId="3A19F211" w14:textId="77777777" w:rsidR="00ED4B8C" w:rsidRPr="000E0B33" w:rsidRDefault="00ED4B8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6659A" w14:textId="1B3655BE" w:rsidR="003F45EB" w:rsidRPr="000E0B33" w:rsidRDefault="0051387F" w:rsidP="00222998">
    <w:r w:rsidRPr="000E0B33">
      <w:rPr>
        <w:rFonts w:ascii="Georgia" w:hAnsi="Georgia" w:cs="Arial"/>
        <w:b/>
        <w:noProof/>
        <w:color w:val="4A3A3C"/>
      </w:rPr>
      <mc:AlternateContent>
        <mc:Choice Requires="wps">
          <w:drawing>
            <wp:anchor distT="0" distB="0" distL="114300" distR="114300" simplePos="0" relativeHeight="251658244" behindDoc="0" locked="0" layoutInCell="1" allowOverlap="1" wp14:anchorId="0E841F69" wp14:editId="5BEB310D">
              <wp:simplePos x="0" y="0"/>
              <wp:positionH relativeFrom="column">
                <wp:posOffset>0</wp:posOffset>
              </wp:positionH>
              <wp:positionV relativeFrom="paragraph">
                <wp:posOffset>-52070</wp:posOffset>
              </wp:positionV>
              <wp:extent cx="6571790" cy="0"/>
              <wp:effectExtent l="19050" t="19050" r="19685" b="38100"/>
              <wp:wrapNone/>
              <wp:docPr id="3" name="Lin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1790" cy="0"/>
                      </a:xfrm>
                      <a:prstGeom prst="line">
                        <a:avLst/>
                      </a:prstGeom>
                      <a:noFill/>
                      <a:ln w="63500" cap="rnd">
                        <a:solidFill>
                          <a:srgbClr val="8CC63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50522" id="Line 30" o:spid="_x0000_s1026" alt="&quot;&quot;"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517.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" strokecolor="#8cc63f" strokeweight="5pt">
              <v:stroke dashstyle="1 1" endcap="round"/>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74597" w14:textId="3CAD0EAE" w:rsidR="00222998" w:rsidRPr="000E0B33" w:rsidRDefault="0051387F" w:rsidP="001E27E0">
    <w:pPr>
      <w:spacing w:before="0" w:after="0"/>
      <w:rPr>
        <w:b/>
      </w:rPr>
    </w:pPr>
    <w:r w:rsidRPr="000E0B33">
      <w:rPr>
        <w:rFonts w:cs="Arial"/>
        <w:noProof/>
        <w:color w:val="4A3A3C"/>
      </w:rPr>
      <w:drawing>
        <wp:anchor distT="0" distB="0" distL="114300" distR="114300" simplePos="0" relativeHeight="251658241" behindDoc="0" locked="0" layoutInCell="1" allowOverlap="1" wp14:anchorId="1CEC286F" wp14:editId="6AF1B13D">
          <wp:simplePos x="0" y="0"/>
          <wp:positionH relativeFrom="column">
            <wp:posOffset>5120640</wp:posOffset>
          </wp:positionH>
          <wp:positionV relativeFrom="paragraph">
            <wp:posOffset>-233680</wp:posOffset>
          </wp:positionV>
          <wp:extent cx="1440000" cy="1440000"/>
          <wp:effectExtent l="0" t="0" r="8255" b="825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998" w:rsidRPr="000E0B33">
      <w:rPr>
        <w:rFonts w:cs="Arial"/>
        <w:color w:val="4A3A3C"/>
      </w:rPr>
      <w:t>Central Bedfordshire Council</w:t>
    </w:r>
    <w:r w:rsidR="001E27E0" w:rsidRPr="000E0B33">
      <w:rPr>
        <w:rFonts w:cs="Arial"/>
        <w:color w:val="4A3A3C"/>
      </w:rPr>
      <w:br/>
    </w:r>
    <w:r w:rsidR="00222998" w:rsidRPr="000E0B33">
      <w:rPr>
        <w:b/>
      </w:rPr>
      <w:t>www.centralbedfordshire.gov.uk</w:t>
    </w:r>
  </w:p>
  <w:p w14:paraId="49756422" w14:textId="20A29890" w:rsidR="00EF1862" w:rsidRPr="000E0B33" w:rsidRDefault="0051387F" w:rsidP="0069591A">
    <w:pPr>
      <w:tabs>
        <w:tab w:val="left" w:pos="4039"/>
      </w:tabs>
    </w:pPr>
    <w:r w:rsidRPr="000E0B33">
      <w:rPr>
        <w:rFonts w:cs="Arial"/>
        <w:noProof/>
        <w:color w:val="4A3A3C"/>
      </w:rPr>
      <mc:AlternateContent>
        <mc:Choice Requires="wps">
          <w:drawing>
            <wp:anchor distT="0" distB="0" distL="114300" distR="114300" simplePos="0" relativeHeight="251658240" behindDoc="1" locked="0" layoutInCell="1" allowOverlap="0" wp14:anchorId="18C38E41" wp14:editId="55295F4E">
              <wp:simplePos x="0" y="0"/>
              <wp:positionH relativeFrom="margin">
                <wp:posOffset>29210</wp:posOffset>
              </wp:positionH>
              <wp:positionV relativeFrom="paragraph">
                <wp:posOffset>116205</wp:posOffset>
              </wp:positionV>
              <wp:extent cx="4808220" cy="0"/>
              <wp:effectExtent l="19050" t="19050" r="49530" b="38100"/>
              <wp:wrapTight wrapText="bothSides">
                <wp:wrapPolygon edited="0">
                  <wp:start x="-86" y="-1"/>
                  <wp:lineTo x="-86" y="-1"/>
                  <wp:lineTo x="21737" y="-1"/>
                  <wp:lineTo x="21737" y="-1"/>
                  <wp:lineTo x="-86" y="-1"/>
                </wp:wrapPolygon>
              </wp:wrapTight>
              <wp:docPr id="14" name="Lin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8220" cy="0"/>
                      </a:xfrm>
                      <a:prstGeom prst="line">
                        <a:avLst/>
                      </a:prstGeom>
                      <a:noFill/>
                      <a:ln w="63500" cap="rnd">
                        <a:solidFill>
                          <a:srgbClr val="8CC63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8F03B" id="Line 5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pt,9.15pt" to="380.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" o:allowoverlap="f" strokecolor="#8cc63f" strokeweight="5pt">
              <v:stroke dashstyle="1 1" endcap="round"/>
              <w10:wrap type="tight"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96FE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0685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DA7C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C676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68D5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82E2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80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DC21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4EF5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2204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AD2BE3"/>
    <w:multiLevelType w:val="hybridMultilevel"/>
    <w:tmpl w:val="E1E4A956"/>
    <w:lvl w:ilvl="0" w:tplc="08090001">
      <w:start w:val="1"/>
      <w:numFmt w:val="bullet"/>
      <w:lvlText w:val=""/>
      <w:lvlJc w:val="left"/>
      <w:pPr>
        <w:tabs>
          <w:tab w:val="num" w:pos="340"/>
        </w:tabs>
        <w:ind w:left="340" w:hanging="227"/>
      </w:pPr>
      <w:rPr>
        <w:rFonts w:ascii="Symbol" w:hAnsi="Symbol" w:hint="default"/>
        <w:color w:val="8CC63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C314FF"/>
    <w:multiLevelType w:val="multilevel"/>
    <w:tmpl w:val="52002BEA"/>
    <w:lvl w:ilvl="0">
      <w:start w:val="1"/>
      <w:numFmt w:val="bullet"/>
      <w:lvlText w:val=""/>
      <w:lvlJc w:val="left"/>
      <w:pPr>
        <w:tabs>
          <w:tab w:val="num" w:pos="340"/>
        </w:tabs>
        <w:ind w:left="340" w:hanging="227"/>
      </w:pPr>
      <w:rPr>
        <w:rFonts w:ascii="Symbol" w:hAnsi="Symbol" w:hint="default"/>
        <w:color w:val="8CC63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E4528D"/>
    <w:multiLevelType w:val="hybridMultilevel"/>
    <w:tmpl w:val="B9EC30F8"/>
    <w:lvl w:ilvl="0" w:tplc="1E224CDA">
      <w:start w:val="1"/>
      <w:numFmt w:val="bullet"/>
      <w:lvlText w:val=""/>
      <w:lvlJc w:val="left"/>
      <w:pPr>
        <w:ind w:left="720" w:hanging="360"/>
      </w:pPr>
      <w:rPr>
        <w:rFonts w:ascii="Symbol" w:hAnsi="Symbol" w:hint="default"/>
        <w:color w:val="63801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5BCC5"/>
    <w:multiLevelType w:val="hybridMultilevel"/>
    <w:tmpl w:val="691E2A9A"/>
    <w:lvl w:ilvl="0" w:tplc="B3C2CC4C">
      <w:start w:val="1"/>
      <w:numFmt w:val="bullet"/>
      <w:lvlText w:val="-"/>
      <w:lvlJc w:val="left"/>
      <w:pPr>
        <w:ind w:left="720" w:hanging="360"/>
      </w:pPr>
      <w:rPr>
        <w:rFonts w:ascii="Calibri" w:hAnsi="Calibri" w:hint="default"/>
      </w:rPr>
    </w:lvl>
    <w:lvl w:ilvl="1" w:tplc="119E3754">
      <w:start w:val="1"/>
      <w:numFmt w:val="bullet"/>
      <w:lvlText w:val="o"/>
      <w:lvlJc w:val="left"/>
      <w:pPr>
        <w:ind w:left="1440" w:hanging="360"/>
      </w:pPr>
      <w:rPr>
        <w:rFonts w:ascii="Courier New" w:hAnsi="Courier New" w:hint="default"/>
      </w:rPr>
    </w:lvl>
    <w:lvl w:ilvl="2" w:tplc="EE64F880">
      <w:start w:val="1"/>
      <w:numFmt w:val="bullet"/>
      <w:lvlText w:val=""/>
      <w:lvlJc w:val="left"/>
      <w:pPr>
        <w:ind w:left="2160" w:hanging="360"/>
      </w:pPr>
      <w:rPr>
        <w:rFonts w:ascii="Wingdings" w:hAnsi="Wingdings" w:hint="default"/>
      </w:rPr>
    </w:lvl>
    <w:lvl w:ilvl="3" w:tplc="085C33B8">
      <w:start w:val="1"/>
      <w:numFmt w:val="bullet"/>
      <w:lvlText w:val=""/>
      <w:lvlJc w:val="left"/>
      <w:pPr>
        <w:ind w:left="2880" w:hanging="360"/>
      </w:pPr>
      <w:rPr>
        <w:rFonts w:ascii="Symbol" w:hAnsi="Symbol" w:hint="default"/>
      </w:rPr>
    </w:lvl>
    <w:lvl w:ilvl="4" w:tplc="6868C810">
      <w:start w:val="1"/>
      <w:numFmt w:val="bullet"/>
      <w:lvlText w:val="o"/>
      <w:lvlJc w:val="left"/>
      <w:pPr>
        <w:ind w:left="3600" w:hanging="360"/>
      </w:pPr>
      <w:rPr>
        <w:rFonts w:ascii="Courier New" w:hAnsi="Courier New" w:hint="default"/>
      </w:rPr>
    </w:lvl>
    <w:lvl w:ilvl="5" w:tplc="A1B425B8">
      <w:start w:val="1"/>
      <w:numFmt w:val="bullet"/>
      <w:lvlText w:val=""/>
      <w:lvlJc w:val="left"/>
      <w:pPr>
        <w:ind w:left="4320" w:hanging="360"/>
      </w:pPr>
      <w:rPr>
        <w:rFonts w:ascii="Wingdings" w:hAnsi="Wingdings" w:hint="default"/>
      </w:rPr>
    </w:lvl>
    <w:lvl w:ilvl="6" w:tplc="81D2FCAA">
      <w:start w:val="1"/>
      <w:numFmt w:val="bullet"/>
      <w:lvlText w:val=""/>
      <w:lvlJc w:val="left"/>
      <w:pPr>
        <w:ind w:left="5040" w:hanging="360"/>
      </w:pPr>
      <w:rPr>
        <w:rFonts w:ascii="Symbol" w:hAnsi="Symbol" w:hint="default"/>
      </w:rPr>
    </w:lvl>
    <w:lvl w:ilvl="7" w:tplc="9E4401F8">
      <w:start w:val="1"/>
      <w:numFmt w:val="bullet"/>
      <w:lvlText w:val="o"/>
      <w:lvlJc w:val="left"/>
      <w:pPr>
        <w:ind w:left="5760" w:hanging="360"/>
      </w:pPr>
      <w:rPr>
        <w:rFonts w:ascii="Courier New" w:hAnsi="Courier New" w:hint="default"/>
      </w:rPr>
    </w:lvl>
    <w:lvl w:ilvl="8" w:tplc="02A84F28">
      <w:start w:val="1"/>
      <w:numFmt w:val="bullet"/>
      <w:lvlText w:val=""/>
      <w:lvlJc w:val="left"/>
      <w:pPr>
        <w:ind w:left="6480" w:hanging="360"/>
      </w:pPr>
      <w:rPr>
        <w:rFonts w:ascii="Wingdings" w:hAnsi="Wingdings" w:hint="default"/>
      </w:rPr>
    </w:lvl>
  </w:abstractNum>
  <w:abstractNum w:abstractNumId="14" w15:restartNumberingAfterBreak="0">
    <w:nsid w:val="2A6478A9"/>
    <w:multiLevelType w:val="multilevel"/>
    <w:tmpl w:val="6E94A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635216"/>
    <w:multiLevelType w:val="hybridMultilevel"/>
    <w:tmpl w:val="9CA2A3EC"/>
    <w:lvl w:ilvl="0" w:tplc="2F54276A">
      <w:start w:val="1"/>
      <w:numFmt w:val="bullet"/>
      <w:pStyle w:val="ListBullet1"/>
      <w:lvlText w:val=""/>
      <w:lvlJc w:val="left"/>
      <w:pPr>
        <w:ind w:left="360" w:hanging="360"/>
      </w:pPr>
      <w:rPr>
        <w:rFonts w:ascii="Symbol" w:hAnsi="Symbol" w:hint="default"/>
        <w:color w:val="63801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BBA26F"/>
    <w:multiLevelType w:val="hybridMultilevel"/>
    <w:tmpl w:val="ED9075BC"/>
    <w:lvl w:ilvl="0" w:tplc="37263E0E">
      <w:start w:val="1"/>
      <w:numFmt w:val="bullet"/>
      <w:lvlText w:val="-"/>
      <w:lvlJc w:val="left"/>
      <w:pPr>
        <w:ind w:left="720" w:hanging="360"/>
      </w:pPr>
      <w:rPr>
        <w:rFonts w:ascii="Calibri" w:hAnsi="Calibri" w:hint="default"/>
      </w:rPr>
    </w:lvl>
    <w:lvl w:ilvl="1" w:tplc="F34C7068">
      <w:start w:val="1"/>
      <w:numFmt w:val="bullet"/>
      <w:lvlText w:val="o"/>
      <w:lvlJc w:val="left"/>
      <w:pPr>
        <w:ind w:left="1440" w:hanging="360"/>
      </w:pPr>
      <w:rPr>
        <w:rFonts w:ascii="Courier New" w:hAnsi="Courier New" w:hint="default"/>
      </w:rPr>
    </w:lvl>
    <w:lvl w:ilvl="2" w:tplc="AD5063EC">
      <w:start w:val="1"/>
      <w:numFmt w:val="bullet"/>
      <w:lvlText w:val=""/>
      <w:lvlJc w:val="left"/>
      <w:pPr>
        <w:ind w:left="2160" w:hanging="360"/>
      </w:pPr>
      <w:rPr>
        <w:rFonts w:ascii="Wingdings" w:hAnsi="Wingdings" w:hint="default"/>
      </w:rPr>
    </w:lvl>
    <w:lvl w:ilvl="3" w:tplc="EBFA5496">
      <w:start w:val="1"/>
      <w:numFmt w:val="bullet"/>
      <w:lvlText w:val=""/>
      <w:lvlJc w:val="left"/>
      <w:pPr>
        <w:ind w:left="2880" w:hanging="360"/>
      </w:pPr>
      <w:rPr>
        <w:rFonts w:ascii="Symbol" w:hAnsi="Symbol" w:hint="default"/>
      </w:rPr>
    </w:lvl>
    <w:lvl w:ilvl="4" w:tplc="6A7A63A2">
      <w:start w:val="1"/>
      <w:numFmt w:val="bullet"/>
      <w:lvlText w:val="o"/>
      <w:lvlJc w:val="left"/>
      <w:pPr>
        <w:ind w:left="3600" w:hanging="360"/>
      </w:pPr>
      <w:rPr>
        <w:rFonts w:ascii="Courier New" w:hAnsi="Courier New" w:hint="default"/>
      </w:rPr>
    </w:lvl>
    <w:lvl w:ilvl="5" w:tplc="A8FC585C">
      <w:start w:val="1"/>
      <w:numFmt w:val="bullet"/>
      <w:lvlText w:val=""/>
      <w:lvlJc w:val="left"/>
      <w:pPr>
        <w:ind w:left="4320" w:hanging="360"/>
      </w:pPr>
      <w:rPr>
        <w:rFonts w:ascii="Wingdings" w:hAnsi="Wingdings" w:hint="default"/>
      </w:rPr>
    </w:lvl>
    <w:lvl w:ilvl="6" w:tplc="393077BA">
      <w:start w:val="1"/>
      <w:numFmt w:val="bullet"/>
      <w:lvlText w:val=""/>
      <w:lvlJc w:val="left"/>
      <w:pPr>
        <w:ind w:left="5040" w:hanging="360"/>
      </w:pPr>
      <w:rPr>
        <w:rFonts w:ascii="Symbol" w:hAnsi="Symbol" w:hint="default"/>
      </w:rPr>
    </w:lvl>
    <w:lvl w:ilvl="7" w:tplc="7C765F16">
      <w:start w:val="1"/>
      <w:numFmt w:val="bullet"/>
      <w:lvlText w:val="o"/>
      <w:lvlJc w:val="left"/>
      <w:pPr>
        <w:ind w:left="5760" w:hanging="360"/>
      </w:pPr>
      <w:rPr>
        <w:rFonts w:ascii="Courier New" w:hAnsi="Courier New" w:hint="default"/>
      </w:rPr>
    </w:lvl>
    <w:lvl w:ilvl="8" w:tplc="3968C676">
      <w:start w:val="1"/>
      <w:numFmt w:val="bullet"/>
      <w:lvlText w:val=""/>
      <w:lvlJc w:val="left"/>
      <w:pPr>
        <w:ind w:left="6480" w:hanging="360"/>
      </w:pPr>
      <w:rPr>
        <w:rFonts w:ascii="Wingdings" w:hAnsi="Wingdings" w:hint="default"/>
      </w:rPr>
    </w:lvl>
  </w:abstractNum>
  <w:abstractNum w:abstractNumId="17" w15:restartNumberingAfterBreak="0">
    <w:nsid w:val="5A60676C"/>
    <w:multiLevelType w:val="hybridMultilevel"/>
    <w:tmpl w:val="F24261AC"/>
    <w:lvl w:ilvl="0" w:tplc="08090001">
      <w:start w:val="1"/>
      <w:numFmt w:val="bullet"/>
      <w:lvlText w:val=""/>
      <w:lvlJc w:val="left"/>
      <w:pPr>
        <w:tabs>
          <w:tab w:val="num" w:pos="340"/>
        </w:tabs>
        <w:ind w:left="340" w:hanging="227"/>
      </w:pPr>
      <w:rPr>
        <w:rFonts w:ascii="Symbol" w:hAnsi="Symbol" w:hint="default"/>
        <w:color w:val="8CC63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8D4D96"/>
    <w:multiLevelType w:val="hybridMultilevel"/>
    <w:tmpl w:val="B87AA760"/>
    <w:lvl w:ilvl="0" w:tplc="05DE5D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890C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462477"/>
    <w:multiLevelType w:val="hybridMultilevel"/>
    <w:tmpl w:val="271CA628"/>
    <w:lvl w:ilvl="0" w:tplc="AEDCD80E">
      <w:start w:val="1"/>
      <w:numFmt w:val="bullet"/>
      <w:lvlText w:val=""/>
      <w:lvlJc w:val="left"/>
      <w:pPr>
        <w:ind w:left="360" w:hanging="360"/>
      </w:pPr>
      <w:rPr>
        <w:rFonts w:ascii="Symbol" w:hAnsi="Symbol" w:hint="default"/>
        <w:color w:val="63801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07659422">
    <w:abstractNumId w:val="13"/>
  </w:num>
  <w:num w:numId="2" w16cid:durableId="1182666400">
    <w:abstractNumId w:val="16"/>
  </w:num>
  <w:num w:numId="3" w16cid:durableId="1518079955">
    <w:abstractNumId w:val="18"/>
  </w:num>
  <w:num w:numId="4" w16cid:durableId="230848267">
    <w:abstractNumId w:val="14"/>
  </w:num>
  <w:num w:numId="5" w16cid:durableId="334505098">
    <w:abstractNumId w:val="19"/>
  </w:num>
  <w:num w:numId="6" w16cid:durableId="1080373946">
    <w:abstractNumId w:val="11"/>
  </w:num>
  <w:num w:numId="7" w16cid:durableId="167140917">
    <w:abstractNumId w:val="9"/>
  </w:num>
  <w:num w:numId="8" w16cid:durableId="1816095816">
    <w:abstractNumId w:val="7"/>
  </w:num>
  <w:num w:numId="9" w16cid:durableId="341588239">
    <w:abstractNumId w:val="6"/>
  </w:num>
  <w:num w:numId="10" w16cid:durableId="2140687830">
    <w:abstractNumId w:val="5"/>
  </w:num>
  <w:num w:numId="11" w16cid:durableId="343747981">
    <w:abstractNumId w:val="4"/>
  </w:num>
  <w:num w:numId="12" w16cid:durableId="334067620">
    <w:abstractNumId w:val="8"/>
  </w:num>
  <w:num w:numId="13" w16cid:durableId="312372456">
    <w:abstractNumId w:val="3"/>
  </w:num>
  <w:num w:numId="14" w16cid:durableId="559100699">
    <w:abstractNumId w:val="2"/>
  </w:num>
  <w:num w:numId="15" w16cid:durableId="909315167">
    <w:abstractNumId w:val="1"/>
  </w:num>
  <w:num w:numId="16" w16cid:durableId="1679427446">
    <w:abstractNumId w:val="0"/>
  </w:num>
  <w:num w:numId="17" w16cid:durableId="1822310237">
    <w:abstractNumId w:val="10"/>
  </w:num>
  <w:num w:numId="18" w16cid:durableId="1527907566">
    <w:abstractNumId w:val="17"/>
  </w:num>
  <w:num w:numId="19" w16cid:durableId="2146197376">
    <w:abstractNumId w:val="20"/>
  </w:num>
  <w:num w:numId="20" w16cid:durableId="383674723">
    <w:abstractNumId w:val="15"/>
  </w:num>
  <w:num w:numId="21" w16cid:durableId="7817252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stylePaneFormatFilter w:val="3201" w:allStyles="1" w:customStyles="0" w:latentStyles="0" w:stylesInUse="0" w:headingStyles="0" w:numberingStyles="0" w:tableStyles="0" w:directFormattingOnRuns="0" w:directFormattingOnParagraphs="1"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A00"/>
    <w:rsid w:val="000015BF"/>
    <w:rsid w:val="000063F2"/>
    <w:rsid w:val="000112AE"/>
    <w:rsid w:val="00014F0A"/>
    <w:rsid w:val="00015543"/>
    <w:rsid w:val="00024CD2"/>
    <w:rsid w:val="00031340"/>
    <w:rsid w:val="0004453E"/>
    <w:rsid w:val="00050B8F"/>
    <w:rsid w:val="00055D21"/>
    <w:rsid w:val="00063757"/>
    <w:rsid w:val="00071321"/>
    <w:rsid w:val="000720AB"/>
    <w:rsid w:val="00082D16"/>
    <w:rsid w:val="00093247"/>
    <w:rsid w:val="00097A01"/>
    <w:rsid w:val="000A6A00"/>
    <w:rsid w:val="000D155B"/>
    <w:rsid w:val="000E0B33"/>
    <w:rsid w:val="000E6A55"/>
    <w:rsid w:val="000E7E62"/>
    <w:rsid w:val="0010193F"/>
    <w:rsid w:val="001039A8"/>
    <w:rsid w:val="001119D9"/>
    <w:rsid w:val="00117431"/>
    <w:rsid w:val="001242B9"/>
    <w:rsid w:val="00140AC2"/>
    <w:rsid w:val="00154B41"/>
    <w:rsid w:val="001661DF"/>
    <w:rsid w:val="00166D9F"/>
    <w:rsid w:val="00180C93"/>
    <w:rsid w:val="00193DE6"/>
    <w:rsid w:val="001975F8"/>
    <w:rsid w:val="001B41A9"/>
    <w:rsid w:val="001C085F"/>
    <w:rsid w:val="001D52A4"/>
    <w:rsid w:val="001D5D8F"/>
    <w:rsid w:val="001E27E0"/>
    <w:rsid w:val="001F47DD"/>
    <w:rsid w:val="00215087"/>
    <w:rsid w:val="00222998"/>
    <w:rsid w:val="0023520A"/>
    <w:rsid w:val="0023744E"/>
    <w:rsid w:val="002B17AA"/>
    <w:rsid w:val="002B4AB0"/>
    <w:rsid w:val="002C2F11"/>
    <w:rsid w:val="002D1829"/>
    <w:rsid w:val="002D3B70"/>
    <w:rsid w:val="002E0E46"/>
    <w:rsid w:val="00312687"/>
    <w:rsid w:val="00346FB6"/>
    <w:rsid w:val="0034709B"/>
    <w:rsid w:val="0036284E"/>
    <w:rsid w:val="0037042A"/>
    <w:rsid w:val="0038707A"/>
    <w:rsid w:val="003872DE"/>
    <w:rsid w:val="003A0AB4"/>
    <w:rsid w:val="003B08C7"/>
    <w:rsid w:val="003D5DB7"/>
    <w:rsid w:val="003E6901"/>
    <w:rsid w:val="003F433F"/>
    <w:rsid w:val="003F45EB"/>
    <w:rsid w:val="004018B9"/>
    <w:rsid w:val="00414BC0"/>
    <w:rsid w:val="004264D2"/>
    <w:rsid w:val="004449B0"/>
    <w:rsid w:val="00460644"/>
    <w:rsid w:val="00461C53"/>
    <w:rsid w:val="00476E9A"/>
    <w:rsid w:val="004A37E6"/>
    <w:rsid w:val="004D40D9"/>
    <w:rsid w:val="004D552E"/>
    <w:rsid w:val="004D75EB"/>
    <w:rsid w:val="004D7A0B"/>
    <w:rsid w:val="0051387F"/>
    <w:rsid w:val="00537048"/>
    <w:rsid w:val="00546439"/>
    <w:rsid w:val="00557FDD"/>
    <w:rsid w:val="00561E5C"/>
    <w:rsid w:val="00565B5D"/>
    <w:rsid w:val="00576354"/>
    <w:rsid w:val="0058306B"/>
    <w:rsid w:val="00596593"/>
    <w:rsid w:val="005A3ECD"/>
    <w:rsid w:val="005B405B"/>
    <w:rsid w:val="005C0F87"/>
    <w:rsid w:val="005F1715"/>
    <w:rsid w:val="005F3A21"/>
    <w:rsid w:val="00601C93"/>
    <w:rsid w:val="00601D7F"/>
    <w:rsid w:val="00630FB8"/>
    <w:rsid w:val="00633027"/>
    <w:rsid w:val="00645CC0"/>
    <w:rsid w:val="00647E49"/>
    <w:rsid w:val="006552E9"/>
    <w:rsid w:val="00665B5D"/>
    <w:rsid w:val="00684C4C"/>
    <w:rsid w:val="006871D3"/>
    <w:rsid w:val="0069591A"/>
    <w:rsid w:val="006972D2"/>
    <w:rsid w:val="006A5254"/>
    <w:rsid w:val="006C7A9B"/>
    <w:rsid w:val="006E349D"/>
    <w:rsid w:val="006F00BD"/>
    <w:rsid w:val="00715D3E"/>
    <w:rsid w:val="007256DE"/>
    <w:rsid w:val="00726E09"/>
    <w:rsid w:val="00727A2A"/>
    <w:rsid w:val="00737E14"/>
    <w:rsid w:val="007470FF"/>
    <w:rsid w:val="0075122C"/>
    <w:rsid w:val="00754236"/>
    <w:rsid w:val="00760DA8"/>
    <w:rsid w:val="00782B62"/>
    <w:rsid w:val="0078301A"/>
    <w:rsid w:val="00791020"/>
    <w:rsid w:val="00796B4B"/>
    <w:rsid w:val="00797894"/>
    <w:rsid w:val="007A0D18"/>
    <w:rsid w:val="007C4075"/>
    <w:rsid w:val="00800EB8"/>
    <w:rsid w:val="00811250"/>
    <w:rsid w:val="0082084F"/>
    <w:rsid w:val="008423EA"/>
    <w:rsid w:val="00844766"/>
    <w:rsid w:val="00864946"/>
    <w:rsid w:val="0087626A"/>
    <w:rsid w:val="008806BB"/>
    <w:rsid w:val="00884EFE"/>
    <w:rsid w:val="0088739E"/>
    <w:rsid w:val="008879D8"/>
    <w:rsid w:val="00891DE5"/>
    <w:rsid w:val="008945B6"/>
    <w:rsid w:val="008960BD"/>
    <w:rsid w:val="008D10F8"/>
    <w:rsid w:val="008D1289"/>
    <w:rsid w:val="008F0737"/>
    <w:rsid w:val="00917FA9"/>
    <w:rsid w:val="009251C5"/>
    <w:rsid w:val="00927C52"/>
    <w:rsid w:val="0093683B"/>
    <w:rsid w:val="00936A85"/>
    <w:rsid w:val="00952840"/>
    <w:rsid w:val="0098071F"/>
    <w:rsid w:val="00985D88"/>
    <w:rsid w:val="00985DC3"/>
    <w:rsid w:val="009B4E58"/>
    <w:rsid w:val="009D7039"/>
    <w:rsid w:val="009E6211"/>
    <w:rsid w:val="00A12136"/>
    <w:rsid w:val="00A40855"/>
    <w:rsid w:val="00A418A3"/>
    <w:rsid w:val="00A56BF9"/>
    <w:rsid w:val="00A65C75"/>
    <w:rsid w:val="00A71FB2"/>
    <w:rsid w:val="00A84299"/>
    <w:rsid w:val="00A87F36"/>
    <w:rsid w:val="00A94CB2"/>
    <w:rsid w:val="00A95FE8"/>
    <w:rsid w:val="00AB087D"/>
    <w:rsid w:val="00AB144A"/>
    <w:rsid w:val="00AD1DBC"/>
    <w:rsid w:val="00AD599C"/>
    <w:rsid w:val="00B07680"/>
    <w:rsid w:val="00B14713"/>
    <w:rsid w:val="00B16730"/>
    <w:rsid w:val="00B171C1"/>
    <w:rsid w:val="00B20638"/>
    <w:rsid w:val="00B2716E"/>
    <w:rsid w:val="00B33C8B"/>
    <w:rsid w:val="00B40637"/>
    <w:rsid w:val="00B46BA5"/>
    <w:rsid w:val="00B85B02"/>
    <w:rsid w:val="00B9680D"/>
    <w:rsid w:val="00BA238A"/>
    <w:rsid w:val="00BA373A"/>
    <w:rsid w:val="00BA4629"/>
    <w:rsid w:val="00BD5AD2"/>
    <w:rsid w:val="00BD611C"/>
    <w:rsid w:val="00BE7E4C"/>
    <w:rsid w:val="00C047AE"/>
    <w:rsid w:val="00C06EF8"/>
    <w:rsid w:val="00C14A44"/>
    <w:rsid w:val="00C23C90"/>
    <w:rsid w:val="00C23D2E"/>
    <w:rsid w:val="00C273B1"/>
    <w:rsid w:val="00C31D8E"/>
    <w:rsid w:val="00C364C7"/>
    <w:rsid w:val="00C37D52"/>
    <w:rsid w:val="00C64025"/>
    <w:rsid w:val="00C70A50"/>
    <w:rsid w:val="00C7120A"/>
    <w:rsid w:val="00C75DBC"/>
    <w:rsid w:val="00C77576"/>
    <w:rsid w:val="00C777E2"/>
    <w:rsid w:val="00C81C2E"/>
    <w:rsid w:val="00C918FF"/>
    <w:rsid w:val="00C934C3"/>
    <w:rsid w:val="00CA08EC"/>
    <w:rsid w:val="00CC3018"/>
    <w:rsid w:val="00D14BDD"/>
    <w:rsid w:val="00D15F40"/>
    <w:rsid w:val="00D26190"/>
    <w:rsid w:val="00D358B1"/>
    <w:rsid w:val="00D74379"/>
    <w:rsid w:val="00D83EB6"/>
    <w:rsid w:val="00D94993"/>
    <w:rsid w:val="00D965AC"/>
    <w:rsid w:val="00DB6692"/>
    <w:rsid w:val="00DB77F8"/>
    <w:rsid w:val="00DF6D74"/>
    <w:rsid w:val="00E03E3C"/>
    <w:rsid w:val="00E2216C"/>
    <w:rsid w:val="00E53D02"/>
    <w:rsid w:val="00E67A91"/>
    <w:rsid w:val="00E97A5E"/>
    <w:rsid w:val="00EC292A"/>
    <w:rsid w:val="00EC66F6"/>
    <w:rsid w:val="00ED4B8C"/>
    <w:rsid w:val="00ED6E99"/>
    <w:rsid w:val="00EE53DE"/>
    <w:rsid w:val="00EE79C1"/>
    <w:rsid w:val="00EF1862"/>
    <w:rsid w:val="00F24410"/>
    <w:rsid w:val="00F31186"/>
    <w:rsid w:val="00F33B7A"/>
    <w:rsid w:val="00F37174"/>
    <w:rsid w:val="00F51F2B"/>
    <w:rsid w:val="00F708B5"/>
    <w:rsid w:val="00F849C6"/>
    <w:rsid w:val="00F90B01"/>
    <w:rsid w:val="00FA57B0"/>
    <w:rsid w:val="00FB47BF"/>
    <w:rsid w:val="00FC48FA"/>
    <w:rsid w:val="00FF7544"/>
    <w:rsid w:val="00FF7BA1"/>
    <w:rsid w:val="031B4B23"/>
    <w:rsid w:val="0C5B3422"/>
    <w:rsid w:val="16FB810E"/>
    <w:rsid w:val="1C7EED25"/>
    <w:rsid w:val="1C981582"/>
    <w:rsid w:val="1CE54062"/>
    <w:rsid w:val="1D2F3C93"/>
    <w:rsid w:val="1DE18A66"/>
    <w:rsid w:val="209CA9E5"/>
    <w:rsid w:val="2202593C"/>
    <w:rsid w:val="234BD6C6"/>
    <w:rsid w:val="23DA0416"/>
    <w:rsid w:val="38ED6084"/>
    <w:rsid w:val="39651BA7"/>
    <w:rsid w:val="3A4E2E8D"/>
    <w:rsid w:val="3BE9FEEE"/>
    <w:rsid w:val="41F08C4F"/>
    <w:rsid w:val="428AE639"/>
    <w:rsid w:val="43836B25"/>
    <w:rsid w:val="43913131"/>
    <w:rsid w:val="46EB5CE1"/>
    <w:rsid w:val="4CF3E5AB"/>
    <w:rsid w:val="4D16302E"/>
    <w:rsid w:val="4D51F345"/>
    <w:rsid w:val="4F294B2A"/>
    <w:rsid w:val="536F43CB"/>
    <w:rsid w:val="5C472435"/>
    <w:rsid w:val="6453E58F"/>
    <w:rsid w:val="666A2C65"/>
    <w:rsid w:val="669FB0E4"/>
    <w:rsid w:val="6725E03E"/>
    <w:rsid w:val="675D2731"/>
    <w:rsid w:val="69C0EBD0"/>
    <w:rsid w:val="6C0CB725"/>
    <w:rsid w:val="6DC3BD95"/>
    <w:rsid w:val="7046932A"/>
    <w:rsid w:val="749F2637"/>
    <w:rsid w:val="79033C90"/>
    <w:rsid w:val="7B7ACD81"/>
    <w:rsid w:val="7FADD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C986D"/>
  <w15:docId w15:val="{21FF14F1-8C58-4FF9-A8E8-7E57A4EC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Bullet" w:semiHidden="1" w:uiPriority="7" w:unhideWhenUsed="1"/>
    <w:lsdException w:name="List Number" w:semiHidden="1" w:unhideWhenUsed="1"/>
    <w:lsdException w:name="List 2" w:uiPriority="99"/>
    <w:lsdException w:name="List 3" w:uiPriority="99"/>
    <w:lsdException w:name="List 4" w:uiPriority="99"/>
    <w:lsdException w:name="List 5" w:uiPriority="99"/>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uiPriority="99"/>
    <w:lsdException w:name="Body Text Indent 2" w:uiPriority="99"/>
    <w:lsdException w:name="Body Text Indent 3" w:uiPriority="99"/>
    <w:lsdException w:name="Block Text" w:uiPriority="99"/>
    <w:lsdException w:name="Hyperlink" w:semiHidden="1" w:unhideWhenUsed="1"/>
    <w:lsdException w:name="FollowedHyperlink" w:semiHidden="1" w:unhideWhenUsed="1"/>
    <w:lsdException w:name="Emphasis"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9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Smart Link" w:semiHidden="1" w:uiPriority="99" w:unhideWhenUsed="1"/>
  </w:latentStyles>
  <w:style w:type="paragraph" w:default="1" w:styleId="Normal">
    <w:name w:val="Normal"/>
    <w:qFormat/>
    <w:rsid w:val="00557FDD"/>
    <w:pPr>
      <w:spacing w:before="60" w:after="240"/>
    </w:pPr>
    <w:rPr>
      <w:rFonts w:asciiTheme="minorHAnsi" w:hAnsiTheme="minorHAnsi"/>
      <w:sz w:val="24"/>
      <w:szCs w:val="24"/>
    </w:rPr>
  </w:style>
  <w:style w:type="paragraph" w:styleId="Heading1">
    <w:name w:val="heading 1"/>
    <w:basedOn w:val="Normal"/>
    <w:next w:val="Normal"/>
    <w:uiPriority w:val="2"/>
    <w:qFormat/>
    <w:rsid w:val="0058306B"/>
    <w:pPr>
      <w:spacing w:after="0"/>
      <w:outlineLvl w:val="0"/>
    </w:pPr>
    <w:rPr>
      <w:rFonts w:cs="Arial"/>
      <w:b/>
      <w:color w:val="000000" w:themeColor="text1"/>
      <w:sz w:val="72"/>
    </w:rPr>
  </w:style>
  <w:style w:type="paragraph" w:styleId="Heading2">
    <w:name w:val="heading 2"/>
    <w:basedOn w:val="Normal"/>
    <w:next w:val="Normal"/>
    <w:uiPriority w:val="3"/>
    <w:qFormat/>
    <w:rsid w:val="0058306B"/>
    <w:pPr>
      <w:spacing w:before="0"/>
      <w:outlineLvl w:val="1"/>
    </w:pPr>
    <w:rPr>
      <w:rFonts w:cs="Arial"/>
      <w:color w:val="638014"/>
      <w:sz w:val="36"/>
    </w:rPr>
  </w:style>
  <w:style w:type="paragraph" w:styleId="Heading3">
    <w:name w:val="heading 3"/>
    <w:basedOn w:val="Heading1"/>
    <w:next w:val="Normal"/>
    <w:uiPriority w:val="4"/>
    <w:qFormat/>
    <w:rsid w:val="001F47DD"/>
    <w:pPr>
      <w:spacing w:after="240"/>
      <w:outlineLvl w:val="2"/>
    </w:pPr>
    <w:rPr>
      <w:color w:val="638014"/>
      <w:sz w:val="32"/>
    </w:rPr>
  </w:style>
  <w:style w:type="paragraph" w:styleId="Heading4">
    <w:name w:val="heading 4"/>
    <w:basedOn w:val="Normal"/>
    <w:next w:val="Normal"/>
    <w:link w:val="Heading4Char"/>
    <w:uiPriority w:val="5"/>
    <w:qFormat/>
    <w:rsid w:val="0037042A"/>
    <w:pPr>
      <w:keepNext/>
      <w:keepLines/>
      <w:spacing w:before="0"/>
      <w:outlineLvl w:val="3"/>
    </w:pPr>
    <w:rPr>
      <w:rFonts w:eastAsiaTheme="majorEastAsia" w:cstheme="majorBidi"/>
      <w:b/>
      <w:iCs/>
      <w:sz w:val="28"/>
    </w:rPr>
  </w:style>
  <w:style w:type="paragraph" w:styleId="Heading5">
    <w:name w:val="heading 5"/>
    <w:basedOn w:val="Normal"/>
    <w:next w:val="Normal"/>
    <w:link w:val="Heading5Char"/>
    <w:uiPriority w:val="6"/>
    <w:qFormat/>
    <w:rsid w:val="008D1289"/>
    <w:pPr>
      <w:keepNext/>
      <w:keepLines/>
      <w:spacing w:before="240" w:after="180"/>
      <w:outlineLvl w:val="4"/>
    </w:pPr>
    <w:rPr>
      <w:rFonts w:eastAsiaTheme="majorEastAsia" w:cstheme="min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9D9"/>
    <w:rPr>
      <w:rFonts w:asciiTheme="minorHAnsi" w:hAnsiTheme="minorHAnsi"/>
      <w:sz w:val="24"/>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DEEDC5"/>
    </w:tcPr>
    <w:tblStylePr w:type="firstRow">
      <w:rPr>
        <w:rFonts w:ascii="Arial" w:hAnsi="Arial"/>
        <w:b/>
        <w:color w:val="FFFFFF" w:themeColor="background1"/>
        <w:sz w:val="24"/>
      </w:rPr>
      <w:tblPr/>
      <w:tcPr>
        <w:shd w:val="clear" w:color="auto" w:fill="638014"/>
      </w:tcPr>
    </w:tblStylePr>
  </w:style>
  <w:style w:type="paragraph" w:customStyle="1" w:styleId="ListBullet1">
    <w:name w:val="List Bullet1"/>
    <w:basedOn w:val="Normal"/>
    <w:link w:val="ListbulletChar"/>
    <w:uiPriority w:val="7"/>
    <w:qFormat/>
    <w:rsid w:val="0051387F"/>
    <w:pPr>
      <w:numPr>
        <w:numId w:val="20"/>
      </w:numPr>
      <w:ind w:left="284" w:hanging="284"/>
    </w:pPr>
  </w:style>
  <w:style w:type="character" w:customStyle="1" w:styleId="ListbulletChar">
    <w:name w:val="List bullet Char"/>
    <w:basedOn w:val="DefaultParagraphFont"/>
    <w:link w:val="ListBullet1"/>
    <w:uiPriority w:val="7"/>
    <w:rsid w:val="0051387F"/>
    <w:rPr>
      <w:rFonts w:asciiTheme="minorHAnsi" w:hAnsiTheme="minorHAnsi"/>
      <w:sz w:val="24"/>
      <w:szCs w:val="24"/>
    </w:rPr>
  </w:style>
  <w:style w:type="character" w:customStyle="1" w:styleId="Heading5Char">
    <w:name w:val="Heading 5 Char"/>
    <w:basedOn w:val="DefaultParagraphFont"/>
    <w:link w:val="Heading5"/>
    <w:uiPriority w:val="6"/>
    <w:rsid w:val="002D1829"/>
    <w:rPr>
      <w:rFonts w:asciiTheme="minorHAnsi" w:eastAsiaTheme="majorEastAsia" w:hAnsiTheme="minorHAnsi" w:cstheme="minorHAnsi"/>
      <w:b/>
      <w:bCs/>
      <w:sz w:val="26"/>
      <w:szCs w:val="26"/>
    </w:rPr>
  </w:style>
  <w:style w:type="character" w:customStyle="1" w:styleId="Heading4Char">
    <w:name w:val="Heading 4 Char"/>
    <w:basedOn w:val="DefaultParagraphFont"/>
    <w:link w:val="Heading4"/>
    <w:uiPriority w:val="5"/>
    <w:rsid w:val="002D1829"/>
    <w:rPr>
      <w:rFonts w:asciiTheme="minorHAnsi" w:eastAsiaTheme="majorEastAsia" w:hAnsiTheme="minorHAnsi" w:cstheme="majorBidi"/>
      <w:b/>
      <w:iCs/>
      <w:sz w:val="28"/>
      <w:szCs w:val="24"/>
    </w:rPr>
  </w:style>
  <w:style w:type="character" w:styleId="Hyperlink">
    <w:name w:val="Hyperlink"/>
    <w:rsid w:val="00797894"/>
    <w:rPr>
      <w:color w:val="0000FF"/>
      <w:u w:val="single"/>
    </w:rPr>
  </w:style>
  <w:style w:type="character" w:styleId="CommentReference">
    <w:name w:val="annotation reference"/>
    <w:basedOn w:val="DefaultParagraphFont"/>
    <w:semiHidden/>
    <w:unhideWhenUsed/>
    <w:rsid w:val="00476E9A"/>
    <w:rPr>
      <w:sz w:val="16"/>
      <w:szCs w:val="16"/>
    </w:rPr>
  </w:style>
  <w:style w:type="paragraph" w:styleId="CommentText">
    <w:name w:val="annotation text"/>
    <w:basedOn w:val="Normal"/>
    <w:link w:val="CommentTextChar"/>
    <w:semiHidden/>
    <w:unhideWhenUsed/>
    <w:rsid w:val="00476E9A"/>
    <w:rPr>
      <w:sz w:val="20"/>
      <w:szCs w:val="20"/>
    </w:rPr>
  </w:style>
  <w:style w:type="character" w:customStyle="1" w:styleId="CommentTextChar">
    <w:name w:val="Comment Text Char"/>
    <w:basedOn w:val="DefaultParagraphFont"/>
    <w:link w:val="CommentText"/>
    <w:semiHidden/>
    <w:rsid w:val="00476E9A"/>
    <w:rPr>
      <w:rFonts w:asciiTheme="minorHAnsi" w:hAnsiTheme="minorHAnsi"/>
    </w:rPr>
  </w:style>
  <w:style w:type="paragraph" w:styleId="CommentSubject">
    <w:name w:val="annotation subject"/>
    <w:basedOn w:val="CommentText"/>
    <w:next w:val="CommentText"/>
    <w:link w:val="CommentSubjectChar"/>
    <w:semiHidden/>
    <w:unhideWhenUsed/>
    <w:rsid w:val="00476E9A"/>
    <w:rPr>
      <w:b/>
      <w:bCs/>
    </w:rPr>
  </w:style>
  <w:style w:type="character" w:customStyle="1" w:styleId="CommentSubjectChar">
    <w:name w:val="Comment Subject Char"/>
    <w:basedOn w:val="CommentTextChar"/>
    <w:link w:val="CommentSubject"/>
    <w:semiHidden/>
    <w:rsid w:val="00476E9A"/>
    <w:rPr>
      <w:rFonts w:asciiTheme="minorHAnsi" w:hAnsiTheme="minorHAnsi"/>
      <w:b/>
      <w:bCs/>
    </w:rPr>
  </w:style>
  <w:style w:type="paragraph" w:styleId="Revision">
    <w:name w:val="Revision"/>
    <w:hidden/>
    <w:uiPriority w:val="99"/>
    <w:semiHidden/>
    <w:rsid w:val="00476E9A"/>
    <w:rPr>
      <w:rFonts w:asciiTheme="minorHAnsi" w:hAnsiTheme="minorHAnsi"/>
      <w:sz w:val="24"/>
      <w:szCs w:val="24"/>
    </w:rPr>
  </w:style>
  <w:style w:type="paragraph" w:styleId="Header">
    <w:name w:val="header"/>
    <w:basedOn w:val="Normal"/>
    <w:link w:val="HeaderChar"/>
    <w:unhideWhenUsed/>
    <w:rsid w:val="008806BB"/>
    <w:pPr>
      <w:tabs>
        <w:tab w:val="center" w:pos="4513"/>
        <w:tab w:val="right" w:pos="9026"/>
      </w:tabs>
      <w:spacing w:before="0" w:after="0"/>
    </w:pPr>
  </w:style>
  <w:style w:type="character" w:customStyle="1" w:styleId="HeaderChar">
    <w:name w:val="Header Char"/>
    <w:basedOn w:val="DefaultParagraphFont"/>
    <w:link w:val="Header"/>
    <w:rsid w:val="008806BB"/>
    <w:rPr>
      <w:rFonts w:asciiTheme="minorHAnsi" w:hAnsiTheme="minorHAnsi"/>
      <w:sz w:val="24"/>
      <w:szCs w:val="24"/>
    </w:rPr>
  </w:style>
  <w:style w:type="paragraph" w:styleId="ListParagraph">
    <w:name w:val="List Paragraph"/>
    <w:basedOn w:val="Normal"/>
    <w:uiPriority w:val="34"/>
    <w:qFormat/>
    <w:pPr>
      <w:ind w:left="720"/>
      <w:contextualSpacing/>
    </w:pPr>
  </w:style>
  <w:style w:type="paragraph" w:styleId="Footer">
    <w:name w:val="footer"/>
    <w:basedOn w:val="Normal"/>
    <w:link w:val="FooterChar"/>
    <w:semiHidden/>
    <w:unhideWhenUsed/>
    <w:rsid w:val="00E53D02"/>
    <w:pPr>
      <w:tabs>
        <w:tab w:val="center" w:pos="4513"/>
        <w:tab w:val="right" w:pos="9026"/>
      </w:tabs>
      <w:spacing w:before="0" w:after="0"/>
    </w:pPr>
  </w:style>
  <w:style w:type="character" w:customStyle="1" w:styleId="FooterChar">
    <w:name w:val="Footer Char"/>
    <w:basedOn w:val="DefaultParagraphFont"/>
    <w:link w:val="Footer"/>
    <w:semiHidden/>
    <w:rsid w:val="00E53D02"/>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ox Migration" ma:contentTypeID="0x010100941DCE439507BF419A06F92B5822A32800822430AFAD5750418468BE664D573F8B" ma:contentTypeVersion="13" ma:contentTypeDescription="CT for documents migrated from Box to SP" ma:contentTypeScope="" ma:versionID="ca9a96c369c2e5d21f2d41de7f8fe212">
  <xsd:schema xmlns:xsd="http://www.w3.org/2001/XMLSchema" xmlns:xs="http://www.w3.org/2001/XMLSchema" xmlns:p="http://schemas.microsoft.com/office/2006/metadata/properties" xmlns:ns2="fef0dcf7-c58a-411d-b11e-e897dc708f21" xmlns:ns3="d215d93e-cb3f-4a6e-b765-92d410ec0eae" targetNamespace="http://schemas.microsoft.com/office/2006/metadata/properties" ma:root="true" ma:fieldsID="bf540ff5e68341e8aa9bf1461dd90f92" ns2:_="" ns3:_="">
    <xsd:import namespace="fef0dcf7-c58a-411d-b11e-e897dc708f21"/>
    <xsd:import namespace="d215d93e-cb3f-4a6e-b765-92d410ec0eae"/>
    <xsd:element name="properties">
      <xsd:complexType>
        <xsd:sequence>
          <xsd:element name="documentManagement">
            <xsd:complexType>
              <xsd:all>
                <xsd:element ref="ns2:BoxCreatedName" minOccurs="0"/>
                <xsd:element ref="ns2:BoxComments" minOccurs="0"/>
                <xsd:element ref="ns2:BoxModifiedName" minOccurs="0"/>
                <xsd:element ref="ns2:BoxNo" minOccurs="0"/>
                <xsd:element ref="ns2:BoxTasks" minOccurs="0"/>
                <xsd:element ref="ns2:BoxVersionNo" minOccurs="0"/>
                <xsd:element ref="ns2:Box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0dcf7-c58a-411d-b11e-e897dc708f21" elementFormDefault="qualified">
    <xsd:import namespace="http://schemas.microsoft.com/office/2006/documentManagement/types"/>
    <xsd:import namespace="http://schemas.microsoft.com/office/infopath/2007/PartnerControls"/>
    <xsd:element name="BoxCreatedName" ma:index="8" nillable="true" ma:displayName="Box Created Name" ma:internalName="BoxCreatedName">
      <xsd:simpleType>
        <xsd:restriction base="dms:Text">
          <xsd:maxLength value="255"/>
        </xsd:restriction>
      </xsd:simpleType>
    </xsd:element>
    <xsd:element name="BoxComments" ma:index="9" nillable="true" ma:displayName="Box Comments" ma:internalName="BoxComments">
      <xsd:simpleType>
        <xsd:restriction base="dms:Note">
          <xsd:maxLength value="255"/>
        </xsd:restriction>
      </xsd:simpleType>
    </xsd:element>
    <xsd:element name="BoxModifiedName" ma:index="10" nillable="true" ma:displayName="Box Modified Name" ma:internalName="BoxModifiedName">
      <xsd:simpleType>
        <xsd:restriction base="dms:Text">
          <xsd:maxLength value="255"/>
        </xsd:restriction>
      </xsd:simpleType>
    </xsd:element>
    <xsd:element name="BoxNo" ma:index="11" nillable="true" ma:displayName="Box No" ma:internalName="BoxNo">
      <xsd:simpleType>
        <xsd:restriction base="dms:Text">
          <xsd:maxLength value="255"/>
        </xsd:restriction>
      </xsd:simpleType>
    </xsd:element>
    <xsd:element name="BoxTasks" ma:index="12" nillable="true" ma:displayName="Box Tasks" ma:internalName="BoxTasks">
      <xsd:simpleType>
        <xsd:restriction base="dms:Note">
          <xsd:maxLength value="255"/>
        </xsd:restriction>
      </xsd:simpleType>
    </xsd:element>
    <xsd:element name="BoxVersionNo" ma:index="13" nillable="true" ma:displayName="Box Version No" ma:internalName="BoxVersionNo">
      <xsd:simpleType>
        <xsd:restriction base="dms:Text">
          <xsd:maxLength value="255"/>
        </xsd:restriction>
      </xsd:simpleType>
    </xsd:element>
    <xsd:element name="BoxPath" ma:index="14" nillable="true" ma:displayName="Box Path" ma:internalName="Box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15d93e-cb3f-4a6e-b765-92d410ec0eae"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a34b6a5-0dea-4de5-b959-8704a0ef8b02" ContentTypeId="0x010100941DCE439507BF419A06F92B5822A328"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BoxModifiedName xmlns="fef0dcf7-c58a-411d-b11e-e897dc708f21" xsi:nil="true"/>
    <BoxNo xmlns="fef0dcf7-c58a-411d-b11e-e897dc708f21" xsi:nil="true"/>
    <BoxVersionNo xmlns="fef0dcf7-c58a-411d-b11e-e897dc708f21" xsi:nil="true"/>
    <BoxTasks xmlns="fef0dcf7-c58a-411d-b11e-e897dc708f21" xsi:nil="true"/>
    <BoxCreatedName xmlns="fef0dcf7-c58a-411d-b11e-e897dc708f21" xsi:nil="true"/>
    <BoxComments xmlns="fef0dcf7-c58a-411d-b11e-e897dc708f21" xsi:nil="true"/>
    <_dlc_DocId xmlns="d215d93e-cb3f-4a6e-b765-92d410ec0eae">TNZWZMSFFPP5-1955619323-105193</_dlc_DocId>
    <_dlc_DocIdUrl xmlns="d215d93e-cb3f-4a6e-b765-92d410ec0eae">
      <Url>https://centralbedfordshirecouncil.sharepoint.com/sites/SCHHResources/_layouts/15/DocIdRedir.aspx?ID=TNZWZMSFFPP5-1955619323-105193</Url>
      <Description>TNZWZMSFFPP5-1955619323-105193</Description>
    </_dlc_DocIdUrl>
    <BoxPath xmlns="fef0dcf7-c58a-411d-b11e-e897dc708f21" xsi:nil="true"/>
  </documentManagement>
</p:properties>
</file>

<file path=customXml/itemProps1.xml><?xml version="1.0" encoding="utf-8"?>
<ds:datastoreItem xmlns:ds="http://schemas.openxmlformats.org/officeDocument/2006/customXml" ds:itemID="{0EF78BD9-F02F-4255-8321-4ACD785E9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0dcf7-c58a-411d-b11e-e897dc708f21"/>
    <ds:schemaRef ds:uri="d215d93e-cb3f-4a6e-b765-92d410ec0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C26B98-13DB-498E-BD99-B6C1FCE60D7A}">
  <ds:schemaRefs>
    <ds:schemaRef ds:uri="http://schemas.microsoft.com/sharepoint/v3/contenttype/forms"/>
  </ds:schemaRefs>
</ds:datastoreItem>
</file>

<file path=customXml/itemProps3.xml><?xml version="1.0" encoding="utf-8"?>
<ds:datastoreItem xmlns:ds="http://schemas.openxmlformats.org/officeDocument/2006/customXml" ds:itemID="{7D6C3510-BE83-420D-A2F0-81CC704087A0}">
  <ds:schemaRefs>
    <ds:schemaRef ds:uri="Microsoft.SharePoint.Taxonomy.ContentTypeSync"/>
  </ds:schemaRefs>
</ds:datastoreItem>
</file>

<file path=customXml/itemProps4.xml><?xml version="1.0" encoding="utf-8"?>
<ds:datastoreItem xmlns:ds="http://schemas.openxmlformats.org/officeDocument/2006/customXml" ds:itemID="{6699B2F0-8535-45AB-BEFC-FD01FE5E58AA}">
  <ds:schemaRefs>
    <ds:schemaRef ds:uri="http://schemas.microsoft.com/sharepoint/events"/>
  </ds:schemaRefs>
</ds:datastoreItem>
</file>

<file path=customXml/itemProps5.xml><?xml version="1.0" encoding="utf-8"?>
<ds:datastoreItem xmlns:ds="http://schemas.openxmlformats.org/officeDocument/2006/customXml" ds:itemID="{18570AC6-C6E2-48C4-821A-3FA1FF199E17}">
  <ds:schemaRefs>
    <ds:schemaRef ds:uri="http://schemas.microsoft.com/office/2006/metadata/properties"/>
    <ds:schemaRef ds:uri="http://schemas.microsoft.com/office/infopath/2007/PartnerControls"/>
    <ds:schemaRef ds:uri="fef0dcf7-c58a-411d-b11e-e897dc708f21"/>
    <ds:schemaRef ds:uri="d215d93e-cb3f-4a6e-b765-92d410ec0e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Central Bedfordshire Council</Company>
  <LinksUpToDate>false</LinksUpToDate>
  <CharactersWithSpaces>6620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Maunder</dc:creator>
  <cp:keywords/>
  <dc:description/>
  <cp:lastModifiedBy>Caroline Tate</cp:lastModifiedBy>
  <cp:revision>2</cp:revision>
  <cp:lastPrinted>2021-07-13T00:43:00Z</cp:lastPrinted>
  <dcterms:created xsi:type="dcterms:W3CDTF">2025-07-07T11:33:00Z</dcterms:created>
  <dcterms:modified xsi:type="dcterms:W3CDTF">2025-07-07T11:33:00Z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0x010100941DCE439507BF419A06F92B5822A32800822430AFAD5750418468BE664D573F8B</vt:lpwstr>
  </property>
  <property fmtid="{D5CDD505-2E9C-101B-9397-08002B2CF9AE}" pid="3" name="_dlc_DocIdItemGuid">
    <vt:lpwstr>39606496-227a-40ba-b52c-8b1dc6f25b8d</vt:lpwstr>
  </property>
</Properties>
</file>